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B6BE" w14:textId="436BE0AD" w:rsidR="00714F15" w:rsidRPr="00714F15" w:rsidRDefault="00714F15" w:rsidP="00714F15">
      <w:pPr>
        <w:rPr>
          <w:rFonts w:ascii="Century Gothic" w:hAnsi="Century Gothic"/>
          <w:lang w:val="fr-BE"/>
        </w:rPr>
      </w:pPr>
      <w:r w:rsidRPr="006A52E8">
        <w:rPr>
          <w:rFonts w:ascii="Century Gothic" w:hAnsi="Century Gothic"/>
          <w:b/>
          <w:bCs/>
          <w:lang w:val="fr-BE"/>
        </w:rPr>
        <w:t>COMUNICADO DE PRENSA</w:t>
      </w:r>
      <w:r w:rsidRPr="00714F15">
        <w:rPr>
          <w:rFonts w:ascii="Century Gothic" w:hAnsi="Century Gothic"/>
          <w:lang w:val="fr-BE"/>
        </w:rPr>
        <w:t xml:space="preserve"> </w:t>
      </w:r>
    </w:p>
    <w:p w14:paraId="5BF06C5E" w14:textId="7EBCE708" w:rsidR="00714F15" w:rsidRPr="00714F15" w:rsidRDefault="00714F15" w:rsidP="00060A99">
      <w:pPr>
        <w:jc w:val="both"/>
        <w:rPr>
          <w:rFonts w:ascii="Century Gothic" w:hAnsi="Century Gothic"/>
          <w:b/>
          <w:bCs/>
          <w:lang w:val="fr-BE"/>
        </w:rPr>
      </w:pPr>
      <w:r w:rsidRPr="00714F15">
        <w:rPr>
          <w:rFonts w:ascii="Century Gothic" w:hAnsi="Century Gothic"/>
          <w:b/>
          <w:bCs/>
          <w:lang w:val="fr-BE"/>
        </w:rPr>
        <w:t xml:space="preserve">El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Consejo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Global de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Energía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Eólica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(GWEC)</w:t>
      </w:r>
      <w:r w:rsidR="00F20CA4">
        <w:rPr>
          <w:rFonts w:ascii="Century Gothic" w:hAnsi="Century Gothic"/>
          <w:b/>
          <w:bCs/>
          <w:lang w:val="fr-BE"/>
        </w:rPr>
        <w:t xml:space="preserve"> </w:t>
      </w:r>
      <w:r w:rsidRPr="00714F15">
        <w:rPr>
          <w:rFonts w:ascii="Century Gothic" w:hAnsi="Century Gothic"/>
          <w:b/>
          <w:bCs/>
          <w:lang w:val="fr-BE"/>
        </w:rPr>
        <w:t xml:space="preserve">y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agencias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energía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de Costa Rica </w:t>
      </w:r>
      <w:proofErr w:type="spellStart"/>
      <w:r w:rsidR="00F20CA4">
        <w:rPr>
          <w:rFonts w:ascii="Century Gothic" w:hAnsi="Century Gothic"/>
          <w:b/>
          <w:bCs/>
          <w:lang w:val="fr-BE"/>
        </w:rPr>
        <w:t>unen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esfuerzos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</w:t>
      </w:r>
      <w:r w:rsidR="00F20CA4">
        <w:rPr>
          <w:rFonts w:ascii="Century Gothic" w:hAnsi="Century Gothic"/>
          <w:b/>
          <w:bCs/>
          <w:lang w:val="fr-BE"/>
        </w:rPr>
        <w:t>para</w:t>
      </w:r>
      <w:r>
        <w:rPr>
          <w:rFonts w:ascii="Century Gothic" w:hAnsi="Century Gothic"/>
          <w:b/>
          <w:bCs/>
          <w:lang w:val="fr-BE"/>
        </w:rPr>
        <w:t xml:space="preserve"> la </w:t>
      </w:r>
      <w:proofErr w:type="spellStart"/>
      <w:r>
        <w:rPr>
          <w:rFonts w:ascii="Century Gothic" w:hAnsi="Century Gothic"/>
          <w:b/>
          <w:bCs/>
          <w:lang w:val="fr-BE"/>
        </w:rPr>
        <w:t>elaboración</w:t>
      </w:r>
      <w:proofErr w:type="spellEnd"/>
      <w:r>
        <w:rPr>
          <w:rFonts w:ascii="Century Gothic" w:hAnsi="Century Gothic"/>
          <w:b/>
          <w:bCs/>
          <w:lang w:val="fr-BE"/>
        </w:rPr>
        <w:t xml:space="preserve"> de</w:t>
      </w:r>
      <w:r w:rsidRPr="00714F15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una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="00F20CA4">
        <w:rPr>
          <w:rFonts w:ascii="Century Gothic" w:hAnsi="Century Gothic"/>
          <w:b/>
          <w:bCs/>
          <w:lang w:val="fr-BE"/>
        </w:rPr>
        <w:t>hoja</w:t>
      </w:r>
      <w:proofErr w:type="spellEnd"/>
      <w:r w:rsidR="00F20CA4">
        <w:rPr>
          <w:rFonts w:ascii="Century Gothic" w:hAnsi="Century Gothic"/>
          <w:b/>
          <w:bCs/>
          <w:lang w:val="fr-BE"/>
        </w:rPr>
        <w:t xml:space="preserve"> de </w:t>
      </w:r>
      <w:proofErr w:type="spellStart"/>
      <w:r w:rsidR="00F20CA4">
        <w:rPr>
          <w:rFonts w:ascii="Century Gothic" w:hAnsi="Century Gothic"/>
          <w:b/>
          <w:bCs/>
          <w:lang w:val="fr-BE"/>
        </w:rPr>
        <w:t>ruta</w:t>
      </w:r>
      <w:proofErr w:type="spellEnd"/>
      <w:r w:rsidR="00F20CA4">
        <w:rPr>
          <w:rFonts w:ascii="Century Gothic" w:hAnsi="Century Gothic"/>
          <w:b/>
          <w:bCs/>
          <w:lang w:val="fr-BE"/>
        </w:rPr>
        <w:t xml:space="preserve"> para </w:t>
      </w:r>
      <w:r w:rsidRPr="00714F15">
        <w:rPr>
          <w:rFonts w:ascii="Century Gothic" w:hAnsi="Century Gothic"/>
          <w:b/>
          <w:bCs/>
          <w:lang w:val="fr-BE"/>
        </w:rPr>
        <w:t xml:space="preserve">el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desarrollo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de la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energía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b/>
          <w:bCs/>
          <w:lang w:val="fr-BE"/>
        </w:rPr>
        <w:t>eólica</w:t>
      </w:r>
      <w:proofErr w:type="spellEnd"/>
      <w:r w:rsidRPr="00714F15">
        <w:rPr>
          <w:rFonts w:ascii="Century Gothic" w:hAnsi="Century Gothic"/>
          <w:b/>
          <w:bCs/>
          <w:lang w:val="fr-BE"/>
        </w:rPr>
        <w:t xml:space="preserve"> marina en Costa Rica</w:t>
      </w:r>
    </w:p>
    <w:p w14:paraId="317A27B8" w14:textId="76ADB5A7" w:rsidR="00714F15" w:rsidRPr="00714F15" w:rsidRDefault="00714F15" w:rsidP="00F20CA4">
      <w:pPr>
        <w:jc w:val="both"/>
        <w:rPr>
          <w:rFonts w:ascii="Century Gothic" w:hAnsi="Century Gothic"/>
          <w:lang w:val="fr-BE"/>
        </w:rPr>
      </w:pPr>
      <w:proofErr w:type="spellStart"/>
      <w:r w:rsidRPr="00714F15">
        <w:rPr>
          <w:rFonts w:ascii="Century Gothic" w:hAnsi="Century Gothic"/>
          <w:lang w:val="fr-BE"/>
        </w:rPr>
        <w:t>Bruselas</w:t>
      </w:r>
      <w:proofErr w:type="spellEnd"/>
      <w:r w:rsidRPr="00714F15">
        <w:rPr>
          <w:rFonts w:ascii="Century Gothic" w:hAnsi="Century Gothic"/>
          <w:lang w:val="fr-BE"/>
        </w:rPr>
        <w:t xml:space="preserve">, 1 de </w:t>
      </w:r>
      <w:proofErr w:type="spellStart"/>
      <w:r w:rsidRPr="00714F15">
        <w:rPr>
          <w:rFonts w:ascii="Century Gothic" w:hAnsi="Century Gothic"/>
          <w:lang w:val="fr-BE"/>
        </w:rPr>
        <w:t>septiembre</w:t>
      </w:r>
      <w:proofErr w:type="spellEnd"/>
      <w:r w:rsidRPr="00714F15">
        <w:rPr>
          <w:rFonts w:ascii="Century Gothic" w:hAnsi="Century Gothic"/>
          <w:lang w:val="fr-BE"/>
        </w:rPr>
        <w:t xml:space="preserve"> de 2021 | Hoy, el </w:t>
      </w:r>
      <w:proofErr w:type="spellStart"/>
      <w:r w:rsidRPr="00714F15">
        <w:rPr>
          <w:rFonts w:ascii="Century Gothic" w:hAnsi="Century Gothic"/>
          <w:lang w:val="fr-BE"/>
        </w:rPr>
        <w:t>Consejo</w:t>
      </w:r>
      <w:proofErr w:type="spellEnd"/>
      <w:r w:rsidRPr="00714F15">
        <w:rPr>
          <w:rFonts w:ascii="Century Gothic" w:hAnsi="Century Gothic"/>
          <w:lang w:val="fr-BE"/>
        </w:rPr>
        <w:t xml:space="preserve"> Global de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junto</w:t>
      </w:r>
      <w:proofErr w:type="spellEnd"/>
      <w:r w:rsidRPr="00714F15">
        <w:rPr>
          <w:rFonts w:ascii="Century Gothic" w:hAnsi="Century Gothic"/>
          <w:lang w:val="fr-BE"/>
        </w:rPr>
        <w:t xml:space="preserve"> con el </w:t>
      </w:r>
      <w:proofErr w:type="spellStart"/>
      <w:r w:rsidRPr="00714F15">
        <w:rPr>
          <w:rFonts w:ascii="Century Gothic" w:hAnsi="Century Gothic"/>
          <w:lang w:val="fr-BE"/>
        </w:rPr>
        <w:t>Viceministerio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Calidad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Ambiental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Ministerio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Ambiente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 xml:space="preserve">(MINAE) y el Instituto </w:t>
      </w:r>
      <w:proofErr w:type="spellStart"/>
      <w:r w:rsidRPr="00714F15">
        <w:rPr>
          <w:rFonts w:ascii="Century Gothic" w:hAnsi="Century Gothic"/>
          <w:lang w:val="fr-BE"/>
        </w:rPr>
        <w:t>Costarricense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Electricidad</w:t>
      </w:r>
      <w:proofErr w:type="spellEnd"/>
      <w:r w:rsidRPr="00714F15">
        <w:rPr>
          <w:rFonts w:ascii="Century Gothic" w:hAnsi="Century Gothic"/>
          <w:lang w:val="fr-BE"/>
        </w:rPr>
        <w:t xml:space="preserve"> (ICE) han </w:t>
      </w:r>
      <w:proofErr w:type="spellStart"/>
      <w:r w:rsidRPr="00714F15">
        <w:rPr>
          <w:rFonts w:ascii="Century Gothic" w:hAnsi="Century Gothic"/>
          <w:lang w:val="fr-BE"/>
        </w:rPr>
        <w:t>puesto</w:t>
      </w:r>
      <w:proofErr w:type="spellEnd"/>
      <w:r w:rsidRPr="00714F15">
        <w:rPr>
          <w:rFonts w:ascii="Century Gothic" w:hAnsi="Century Gothic"/>
          <w:lang w:val="fr-BE"/>
        </w:rPr>
        <w:t xml:space="preserve"> en marcha </w:t>
      </w:r>
      <w:proofErr w:type="spellStart"/>
      <w:r w:rsidRPr="00714F15">
        <w:rPr>
          <w:rFonts w:ascii="Century Gothic" w:hAnsi="Century Gothic"/>
          <w:lang w:val="fr-BE"/>
        </w:rPr>
        <w:t>una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iniciativa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conjunta</w:t>
      </w:r>
      <w:proofErr w:type="spellEnd"/>
      <w:r w:rsidRPr="00714F15">
        <w:rPr>
          <w:rFonts w:ascii="Century Gothic" w:hAnsi="Century Gothic"/>
          <w:lang w:val="fr-BE"/>
        </w:rPr>
        <w:t xml:space="preserve"> para </w:t>
      </w:r>
      <w:proofErr w:type="spellStart"/>
      <w:r w:rsidR="005B5184">
        <w:rPr>
          <w:rFonts w:ascii="Century Gothic" w:hAnsi="Century Gothic"/>
          <w:lang w:val="fr-BE"/>
        </w:rPr>
        <w:t>avanzar</w:t>
      </w:r>
      <w:proofErr w:type="spellEnd"/>
      <w:r w:rsidR="005B5184">
        <w:rPr>
          <w:rFonts w:ascii="Century Gothic" w:hAnsi="Century Gothic"/>
          <w:lang w:val="fr-BE"/>
        </w:rPr>
        <w:t xml:space="preserve"> en </w:t>
      </w:r>
      <w:r w:rsidR="002A69F2">
        <w:rPr>
          <w:rFonts w:ascii="Century Gothic" w:hAnsi="Century Gothic"/>
          <w:lang w:val="fr-BE"/>
        </w:rPr>
        <w:t xml:space="preserve">la </w:t>
      </w:r>
      <w:proofErr w:type="spellStart"/>
      <w:r w:rsidR="002A69F2">
        <w:rPr>
          <w:rFonts w:ascii="Century Gothic" w:hAnsi="Century Gothic"/>
          <w:lang w:val="fr-BE"/>
        </w:rPr>
        <w:t>construcción</w:t>
      </w:r>
      <w:proofErr w:type="spellEnd"/>
      <w:r w:rsidR="002A69F2">
        <w:rPr>
          <w:rFonts w:ascii="Century Gothic" w:hAnsi="Century Gothic"/>
          <w:lang w:val="fr-BE"/>
        </w:rPr>
        <w:t xml:space="preserve"> de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conocimiento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2A69F2">
        <w:rPr>
          <w:rFonts w:ascii="Century Gothic" w:hAnsi="Century Gothic"/>
          <w:lang w:val="fr-BE"/>
        </w:rPr>
        <w:t xml:space="preserve">y </w:t>
      </w:r>
      <w:proofErr w:type="spellStart"/>
      <w:r w:rsidR="002A69F2">
        <w:rPr>
          <w:rFonts w:ascii="Century Gothic" w:hAnsi="Century Gothic"/>
          <w:lang w:val="fr-BE"/>
        </w:rPr>
        <w:t>experiencias</w:t>
      </w:r>
      <w:proofErr w:type="spellEnd"/>
      <w:r w:rsidR="002A69F2"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 xml:space="preserve">sobre los </w:t>
      </w:r>
      <w:proofErr w:type="spellStart"/>
      <w:r w:rsidRPr="00714F15">
        <w:rPr>
          <w:rFonts w:ascii="Century Gothic" w:hAnsi="Century Gothic"/>
          <w:lang w:val="fr-BE"/>
        </w:rPr>
        <w:t>beneficios</w:t>
      </w:r>
      <w:proofErr w:type="spellEnd"/>
      <w:r w:rsidRPr="00714F15">
        <w:rPr>
          <w:rFonts w:ascii="Century Gothic" w:hAnsi="Century Gothic"/>
          <w:lang w:val="fr-BE"/>
        </w:rPr>
        <w:t xml:space="preserve"> locales de la</w:t>
      </w:r>
      <w:r w:rsidR="005F73C3">
        <w:rPr>
          <w:rFonts w:ascii="Century Gothic" w:hAnsi="Century Gothic"/>
          <w:lang w:val="fr-BE"/>
        </w:rPr>
        <w:t xml:space="preserve"> </w:t>
      </w:r>
      <w:proofErr w:type="spellStart"/>
      <w:r w:rsidR="005F73C3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marina</w:t>
      </w:r>
      <w:r w:rsidR="002A69F2">
        <w:rPr>
          <w:rFonts w:ascii="Century Gothic" w:hAnsi="Century Gothic"/>
          <w:lang w:val="fr-BE"/>
        </w:rPr>
        <w:t xml:space="preserve">, </w:t>
      </w:r>
      <w:proofErr w:type="spellStart"/>
      <w:r w:rsidR="002A69F2">
        <w:rPr>
          <w:rFonts w:ascii="Century Gothic" w:hAnsi="Century Gothic"/>
          <w:lang w:val="fr-BE"/>
        </w:rPr>
        <w:t>así</w:t>
      </w:r>
      <w:proofErr w:type="spellEnd"/>
      <w:r w:rsidR="002A69F2">
        <w:rPr>
          <w:rFonts w:ascii="Century Gothic" w:hAnsi="Century Gothic"/>
          <w:lang w:val="fr-BE"/>
        </w:rPr>
        <w:t xml:space="preserve"> </w:t>
      </w:r>
      <w:proofErr w:type="spellStart"/>
      <w:r w:rsidR="002A69F2">
        <w:rPr>
          <w:rFonts w:ascii="Century Gothic" w:hAnsi="Century Gothic"/>
          <w:lang w:val="fr-BE"/>
        </w:rPr>
        <w:t>como</w:t>
      </w:r>
      <w:proofErr w:type="spellEnd"/>
      <w:r w:rsidR="002A69F2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explorar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vías</w:t>
      </w:r>
      <w:proofErr w:type="spellEnd"/>
      <w:r w:rsidRPr="00714F15">
        <w:rPr>
          <w:rFonts w:ascii="Century Gothic" w:hAnsi="Century Gothic"/>
          <w:lang w:val="fr-BE"/>
        </w:rPr>
        <w:t xml:space="preserve"> para su </w:t>
      </w:r>
      <w:proofErr w:type="spellStart"/>
      <w:r w:rsidRPr="00714F15">
        <w:rPr>
          <w:rFonts w:ascii="Century Gothic" w:hAnsi="Century Gothic"/>
          <w:lang w:val="fr-BE"/>
        </w:rPr>
        <w:t>futuro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desarrollo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crecimiento</w:t>
      </w:r>
      <w:proofErr w:type="spellEnd"/>
      <w:r w:rsidRPr="00714F15">
        <w:rPr>
          <w:rFonts w:ascii="Century Gothic" w:hAnsi="Century Gothic"/>
          <w:lang w:val="fr-BE"/>
        </w:rPr>
        <w:t xml:space="preserve"> en Costa Rica.</w:t>
      </w:r>
    </w:p>
    <w:p w14:paraId="365281F4" w14:textId="74A935EA" w:rsidR="00714F15" w:rsidRPr="00714F15" w:rsidRDefault="00714F15" w:rsidP="00F20CA4">
      <w:pPr>
        <w:jc w:val="both"/>
        <w:rPr>
          <w:rFonts w:ascii="Century Gothic" w:hAnsi="Century Gothic"/>
          <w:lang w:val="fr-BE"/>
        </w:rPr>
      </w:pPr>
      <w:r w:rsidRPr="00714F15">
        <w:rPr>
          <w:rFonts w:ascii="Century Gothic" w:hAnsi="Century Gothic"/>
          <w:lang w:val="fr-BE"/>
        </w:rPr>
        <w:t>El taller</w:t>
      </w:r>
      <w:r w:rsidR="002A69F2">
        <w:rPr>
          <w:rFonts w:ascii="Century Gothic" w:hAnsi="Century Gothic"/>
          <w:lang w:val="fr-BE"/>
        </w:rPr>
        <w:t>,</w:t>
      </w:r>
      <w:r w:rsidRPr="00714F15">
        <w:rPr>
          <w:rFonts w:ascii="Century Gothic" w:hAnsi="Century Gothic"/>
          <w:lang w:val="fr-BE"/>
        </w:rPr>
        <w:t xml:space="preserve"> a </w:t>
      </w:r>
      <w:proofErr w:type="spellStart"/>
      <w:r w:rsidRPr="00714F15">
        <w:rPr>
          <w:rFonts w:ascii="Century Gothic" w:hAnsi="Century Gothic"/>
          <w:lang w:val="fr-BE"/>
        </w:rPr>
        <w:t>puerta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cerrada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tendrá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lugar</w:t>
      </w:r>
      <w:proofErr w:type="spellEnd"/>
      <w:r w:rsidRPr="00714F15">
        <w:rPr>
          <w:rFonts w:ascii="Century Gothic" w:hAnsi="Century Gothic"/>
          <w:lang w:val="fr-BE"/>
        </w:rPr>
        <w:t xml:space="preserve"> los </w:t>
      </w:r>
      <w:proofErr w:type="spellStart"/>
      <w:r w:rsidRPr="00714F15">
        <w:rPr>
          <w:rFonts w:ascii="Century Gothic" w:hAnsi="Century Gothic"/>
          <w:lang w:val="fr-BE"/>
        </w:rPr>
        <w:t>días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2A69F2">
        <w:rPr>
          <w:rFonts w:ascii="Century Gothic" w:hAnsi="Century Gothic"/>
          <w:lang w:val="fr-BE"/>
        </w:rPr>
        <w:t>0</w:t>
      </w:r>
      <w:r w:rsidRPr="00714F15">
        <w:rPr>
          <w:rFonts w:ascii="Century Gothic" w:hAnsi="Century Gothic"/>
          <w:lang w:val="fr-BE"/>
        </w:rPr>
        <w:t xml:space="preserve">1 y </w:t>
      </w:r>
      <w:r w:rsidR="002A69F2">
        <w:rPr>
          <w:rFonts w:ascii="Century Gothic" w:hAnsi="Century Gothic"/>
          <w:lang w:val="fr-BE"/>
        </w:rPr>
        <w:t>0</w:t>
      </w:r>
      <w:r w:rsidRPr="00714F15">
        <w:rPr>
          <w:rFonts w:ascii="Century Gothic" w:hAnsi="Century Gothic"/>
          <w:lang w:val="fr-BE"/>
        </w:rPr>
        <w:t xml:space="preserve">2 de </w:t>
      </w:r>
      <w:proofErr w:type="spellStart"/>
      <w:r w:rsidRPr="00714F15">
        <w:rPr>
          <w:rFonts w:ascii="Century Gothic" w:hAnsi="Century Gothic"/>
          <w:lang w:val="fr-BE"/>
        </w:rPr>
        <w:t>septiembre</w:t>
      </w:r>
      <w:proofErr w:type="spellEnd"/>
      <w:r w:rsidR="002A69F2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reunirá</w:t>
      </w:r>
      <w:proofErr w:type="spellEnd"/>
      <w:r w:rsidRPr="00714F15">
        <w:rPr>
          <w:rFonts w:ascii="Century Gothic" w:hAnsi="Century Gothic"/>
          <w:lang w:val="fr-BE"/>
        </w:rPr>
        <w:t xml:space="preserve"> a </w:t>
      </w:r>
      <w:proofErr w:type="spellStart"/>
      <w:r w:rsidRPr="00714F15">
        <w:rPr>
          <w:rFonts w:ascii="Century Gothic" w:hAnsi="Century Gothic"/>
          <w:lang w:val="fr-BE"/>
        </w:rPr>
        <w:t>representantes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6465CF">
        <w:rPr>
          <w:rFonts w:ascii="Century Gothic" w:hAnsi="Century Gothic"/>
          <w:lang w:val="fr-BE"/>
        </w:rPr>
        <w:t>especialistas</w:t>
      </w:r>
      <w:proofErr w:type="spellEnd"/>
      <w:r w:rsidR="006465CF"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 xml:space="preserve">de los </w:t>
      </w:r>
      <w:proofErr w:type="spellStart"/>
      <w:r w:rsidRPr="00714F15">
        <w:rPr>
          <w:rFonts w:ascii="Century Gothic" w:hAnsi="Century Gothic"/>
          <w:lang w:val="fr-BE"/>
        </w:rPr>
        <w:t>sectores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público</w:t>
      </w:r>
      <w:r w:rsidR="00F20CA4">
        <w:rPr>
          <w:rFonts w:ascii="Century Gothic" w:hAnsi="Century Gothic"/>
          <w:lang w:val="fr-BE"/>
        </w:rPr>
        <w:t>s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privado</w:t>
      </w:r>
      <w:r w:rsidR="00F20CA4">
        <w:rPr>
          <w:rFonts w:ascii="Century Gothic" w:hAnsi="Century Gothic"/>
          <w:lang w:val="fr-BE"/>
        </w:rPr>
        <w:t>s</w:t>
      </w:r>
      <w:proofErr w:type="spellEnd"/>
      <w:r w:rsidRPr="00714F15">
        <w:rPr>
          <w:rFonts w:ascii="Century Gothic" w:hAnsi="Century Gothic"/>
          <w:lang w:val="fr-BE"/>
        </w:rPr>
        <w:t xml:space="preserve"> y a l</w:t>
      </w:r>
      <w:r w:rsidR="005F73C3">
        <w:rPr>
          <w:rFonts w:ascii="Century Gothic" w:hAnsi="Century Gothic"/>
          <w:lang w:val="fr-BE"/>
        </w:rPr>
        <w:t>o</w:t>
      </w:r>
      <w:r w:rsidRPr="00714F15">
        <w:rPr>
          <w:rFonts w:ascii="Century Gothic" w:hAnsi="Century Gothic"/>
          <w:lang w:val="fr-BE"/>
        </w:rPr>
        <w:t xml:space="preserve">s principales </w:t>
      </w:r>
      <w:proofErr w:type="spellStart"/>
      <w:r w:rsidR="005F73C3">
        <w:rPr>
          <w:rFonts w:ascii="Century Gothic" w:hAnsi="Century Gothic"/>
          <w:lang w:val="fr-BE"/>
        </w:rPr>
        <w:t>grupos</w:t>
      </w:r>
      <w:proofErr w:type="spellEnd"/>
      <w:r w:rsidR="005F73C3">
        <w:rPr>
          <w:rFonts w:ascii="Century Gothic" w:hAnsi="Century Gothic"/>
          <w:lang w:val="fr-BE"/>
        </w:rPr>
        <w:t xml:space="preserve"> de </w:t>
      </w:r>
      <w:proofErr w:type="spellStart"/>
      <w:r w:rsidR="005F73C3">
        <w:rPr>
          <w:rFonts w:ascii="Century Gothic" w:hAnsi="Century Gothic"/>
          <w:lang w:val="fr-BE"/>
        </w:rPr>
        <w:t>interés</w:t>
      </w:r>
      <w:proofErr w:type="spellEnd"/>
      <w:r w:rsidR="005F73C3"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 xml:space="preserve">de Costa Rica, </w:t>
      </w:r>
      <w:r w:rsidR="006465CF">
        <w:rPr>
          <w:rFonts w:ascii="Century Gothic" w:hAnsi="Century Gothic"/>
          <w:lang w:val="fr-BE"/>
        </w:rPr>
        <w:t xml:space="preserve">en el </w:t>
      </w:r>
      <w:proofErr w:type="spellStart"/>
      <w:r w:rsidR="006465CF">
        <w:rPr>
          <w:rFonts w:ascii="Century Gothic" w:hAnsi="Century Gothic"/>
          <w:lang w:val="fr-BE"/>
        </w:rPr>
        <w:t>cometido</w:t>
      </w:r>
      <w:proofErr w:type="spellEnd"/>
      <w:r w:rsidR="006465CF">
        <w:rPr>
          <w:rFonts w:ascii="Century Gothic" w:hAnsi="Century Gothic"/>
          <w:lang w:val="fr-BE"/>
        </w:rPr>
        <w:t xml:space="preserve"> de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5F73C3">
        <w:rPr>
          <w:rFonts w:ascii="Century Gothic" w:hAnsi="Century Gothic"/>
          <w:lang w:val="fr-BE"/>
        </w:rPr>
        <w:t>profundizar</w:t>
      </w:r>
      <w:proofErr w:type="spellEnd"/>
      <w:r w:rsidR="005F73C3">
        <w:rPr>
          <w:rFonts w:ascii="Century Gothic" w:hAnsi="Century Gothic"/>
          <w:lang w:val="fr-BE"/>
        </w:rPr>
        <w:t xml:space="preserve"> en </w:t>
      </w:r>
      <w:r w:rsidR="00D50516">
        <w:rPr>
          <w:rFonts w:ascii="Century Gothic" w:hAnsi="Century Gothic"/>
          <w:lang w:val="fr-BE"/>
        </w:rPr>
        <w:t>los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retos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oportunidades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5F73C3">
        <w:rPr>
          <w:rFonts w:ascii="Century Gothic" w:hAnsi="Century Gothic"/>
          <w:lang w:val="fr-BE"/>
        </w:rPr>
        <w:t>asociadas</w:t>
      </w:r>
      <w:proofErr w:type="spellEnd"/>
      <w:r w:rsidR="005F73C3">
        <w:rPr>
          <w:rFonts w:ascii="Century Gothic" w:hAnsi="Century Gothic"/>
          <w:lang w:val="fr-BE"/>
        </w:rPr>
        <w:t xml:space="preserve"> al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desarrollo</w:t>
      </w:r>
      <w:proofErr w:type="spellEnd"/>
      <w:r w:rsidRPr="00714F15">
        <w:rPr>
          <w:rFonts w:ascii="Century Gothic" w:hAnsi="Century Gothic"/>
          <w:lang w:val="fr-BE"/>
        </w:rPr>
        <w:t xml:space="preserve"> de la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marina en el </w:t>
      </w:r>
      <w:proofErr w:type="spellStart"/>
      <w:r w:rsidRPr="00714F15">
        <w:rPr>
          <w:rFonts w:ascii="Century Gothic" w:hAnsi="Century Gothic"/>
          <w:lang w:val="fr-BE"/>
        </w:rPr>
        <w:t>país</w:t>
      </w:r>
      <w:proofErr w:type="spellEnd"/>
      <w:r w:rsidRPr="00714F15">
        <w:rPr>
          <w:rFonts w:ascii="Century Gothic" w:hAnsi="Century Gothic"/>
          <w:lang w:val="fr-BE"/>
        </w:rPr>
        <w:t>.</w:t>
      </w:r>
    </w:p>
    <w:p w14:paraId="16504BC1" w14:textId="7854FB6B" w:rsidR="00714F15" w:rsidRPr="00714F15" w:rsidRDefault="00714F15" w:rsidP="00F20CA4">
      <w:pPr>
        <w:jc w:val="both"/>
        <w:rPr>
          <w:rFonts w:ascii="Century Gothic" w:hAnsi="Century Gothic"/>
          <w:lang w:val="fr-BE"/>
        </w:rPr>
      </w:pPr>
      <w:r w:rsidRPr="00714F15">
        <w:rPr>
          <w:rFonts w:ascii="Century Gothic" w:hAnsi="Century Gothic"/>
          <w:lang w:val="fr-BE"/>
        </w:rPr>
        <w:t xml:space="preserve">Con un </w:t>
      </w:r>
      <w:proofErr w:type="spellStart"/>
      <w:r w:rsidRPr="00714F15">
        <w:rPr>
          <w:rFonts w:ascii="Century Gothic" w:hAnsi="Century Gothic"/>
          <w:lang w:val="fr-BE"/>
        </w:rPr>
        <w:t>potencial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técnico</w:t>
      </w:r>
      <w:proofErr w:type="spellEnd"/>
      <w:r w:rsidRPr="00714F15">
        <w:rPr>
          <w:rFonts w:ascii="Century Gothic" w:hAnsi="Century Gothic"/>
          <w:lang w:val="fr-BE"/>
        </w:rPr>
        <w:t xml:space="preserve"> de 14 GW de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marina, de los </w:t>
      </w:r>
      <w:proofErr w:type="spellStart"/>
      <w:r w:rsidRPr="00714F15">
        <w:rPr>
          <w:rFonts w:ascii="Century Gothic" w:hAnsi="Century Gothic"/>
          <w:lang w:val="fr-BE"/>
        </w:rPr>
        <w:t>cuales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cerca</w:t>
      </w:r>
      <w:proofErr w:type="spellEnd"/>
      <w:r w:rsidRPr="00714F15">
        <w:rPr>
          <w:rFonts w:ascii="Century Gothic" w:hAnsi="Century Gothic"/>
          <w:lang w:val="fr-BE"/>
        </w:rPr>
        <w:t xml:space="preserve"> de 1 GW </w:t>
      </w:r>
      <w:proofErr w:type="spellStart"/>
      <w:r w:rsidR="005F73C3">
        <w:rPr>
          <w:rFonts w:ascii="Century Gothic" w:hAnsi="Century Gothic"/>
          <w:lang w:val="fr-BE"/>
        </w:rPr>
        <w:t>puede</w:t>
      </w:r>
      <w:r w:rsidR="00F50A14">
        <w:rPr>
          <w:rFonts w:ascii="Century Gothic" w:hAnsi="Century Gothic"/>
          <w:lang w:val="fr-BE"/>
        </w:rPr>
        <w:t>n</w:t>
      </w:r>
      <w:proofErr w:type="spellEnd"/>
      <w:r w:rsidR="005F73C3">
        <w:rPr>
          <w:rFonts w:ascii="Century Gothic" w:hAnsi="Century Gothic"/>
          <w:lang w:val="fr-BE"/>
        </w:rPr>
        <w:t xml:space="preserve"> </w:t>
      </w:r>
      <w:proofErr w:type="spellStart"/>
      <w:r w:rsidR="005F73C3">
        <w:rPr>
          <w:rFonts w:ascii="Century Gothic" w:hAnsi="Century Gothic"/>
          <w:lang w:val="fr-BE"/>
        </w:rPr>
        <w:t>ser</w:t>
      </w:r>
      <w:proofErr w:type="spellEnd"/>
      <w:r w:rsidR="005F73C3">
        <w:rPr>
          <w:rFonts w:ascii="Century Gothic" w:hAnsi="Century Gothic"/>
          <w:lang w:val="fr-BE"/>
        </w:rPr>
        <w:t xml:space="preserve"> </w:t>
      </w:r>
      <w:proofErr w:type="spellStart"/>
      <w:r w:rsidR="00F20CA4">
        <w:rPr>
          <w:rFonts w:ascii="Century Gothic" w:hAnsi="Century Gothic"/>
          <w:lang w:val="fr-BE"/>
        </w:rPr>
        <w:t>aprovechados</w:t>
      </w:r>
      <w:proofErr w:type="spellEnd"/>
      <w:r w:rsidR="00F20CA4">
        <w:rPr>
          <w:rFonts w:ascii="Century Gothic" w:hAnsi="Century Gothic"/>
          <w:lang w:val="fr-BE"/>
        </w:rPr>
        <w:t xml:space="preserve"> con </w:t>
      </w:r>
      <w:proofErr w:type="spellStart"/>
      <w:r w:rsidR="00F20CA4">
        <w:rPr>
          <w:rFonts w:ascii="Century Gothic" w:hAnsi="Century Gothic"/>
          <w:lang w:val="fr-BE"/>
        </w:rPr>
        <w:t>tecnologías</w:t>
      </w:r>
      <w:proofErr w:type="spellEnd"/>
      <w:r w:rsidR="00F20CA4">
        <w:rPr>
          <w:rFonts w:ascii="Century Gothic" w:hAnsi="Century Gothic"/>
          <w:lang w:val="fr-BE"/>
        </w:rPr>
        <w:t xml:space="preserve"> </w:t>
      </w:r>
      <w:proofErr w:type="spellStart"/>
      <w:r w:rsidR="00F20CA4">
        <w:rPr>
          <w:rFonts w:ascii="Century Gothic" w:hAnsi="Century Gothic"/>
          <w:lang w:val="fr-BE"/>
        </w:rPr>
        <w:t>ancladas</w:t>
      </w:r>
      <w:proofErr w:type="spellEnd"/>
      <w:r w:rsidR="00F20CA4">
        <w:rPr>
          <w:rFonts w:ascii="Century Gothic" w:hAnsi="Century Gothic"/>
          <w:lang w:val="fr-BE"/>
        </w:rPr>
        <w:t xml:space="preserve"> </w:t>
      </w:r>
      <w:r w:rsidR="005F73C3">
        <w:rPr>
          <w:rFonts w:ascii="Century Gothic" w:hAnsi="Century Gothic"/>
          <w:lang w:val="fr-BE"/>
        </w:rPr>
        <w:t xml:space="preserve">al </w:t>
      </w:r>
      <w:proofErr w:type="spellStart"/>
      <w:r w:rsidR="005F73C3">
        <w:rPr>
          <w:rFonts w:ascii="Century Gothic" w:hAnsi="Century Gothic"/>
          <w:lang w:val="fr-BE"/>
        </w:rPr>
        <w:t>fondo</w:t>
      </w:r>
      <w:proofErr w:type="spellEnd"/>
      <w:r w:rsidR="005F73C3">
        <w:rPr>
          <w:rFonts w:ascii="Century Gothic" w:hAnsi="Century Gothic"/>
          <w:lang w:val="fr-BE"/>
        </w:rPr>
        <w:t xml:space="preserve"> </w:t>
      </w:r>
      <w:proofErr w:type="spellStart"/>
      <w:r w:rsidR="005F73C3">
        <w:rPr>
          <w:rFonts w:ascii="Century Gothic" w:hAnsi="Century Gothic"/>
          <w:lang w:val="fr-BE"/>
        </w:rPr>
        <w:t>marino</w:t>
      </w:r>
      <w:proofErr w:type="spellEnd"/>
      <w:r w:rsidR="005F73C3"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 xml:space="preserve">y 13 GW de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marina </w:t>
      </w:r>
      <w:r w:rsidR="00F20CA4">
        <w:rPr>
          <w:rFonts w:ascii="Century Gothic" w:hAnsi="Century Gothic"/>
          <w:lang w:val="fr-BE"/>
        </w:rPr>
        <w:t xml:space="preserve">con </w:t>
      </w:r>
      <w:proofErr w:type="spellStart"/>
      <w:r w:rsidR="00F20CA4">
        <w:rPr>
          <w:rFonts w:ascii="Century Gothic" w:hAnsi="Century Gothic"/>
          <w:lang w:val="fr-BE"/>
        </w:rPr>
        <w:t>tecnologías</w:t>
      </w:r>
      <w:proofErr w:type="spellEnd"/>
      <w:r w:rsidR="00F20CA4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flotante</w:t>
      </w:r>
      <w:r w:rsidR="00F20CA4">
        <w:rPr>
          <w:rFonts w:ascii="Century Gothic" w:hAnsi="Century Gothic"/>
          <w:lang w:val="fr-BE"/>
        </w:rPr>
        <w:t>s</w:t>
      </w:r>
      <w:proofErr w:type="spellEnd"/>
      <w:r w:rsidRPr="00714F15">
        <w:rPr>
          <w:rFonts w:ascii="Century Gothic" w:hAnsi="Century Gothic"/>
          <w:lang w:val="fr-BE"/>
        </w:rPr>
        <w:t xml:space="preserve">, Costa Rica </w:t>
      </w:r>
      <w:proofErr w:type="spellStart"/>
      <w:r w:rsidRPr="00714F15">
        <w:rPr>
          <w:rFonts w:ascii="Century Gothic" w:hAnsi="Century Gothic"/>
          <w:lang w:val="fr-BE"/>
        </w:rPr>
        <w:t>tiene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F20CA4">
        <w:rPr>
          <w:rFonts w:ascii="Century Gothic" w:hAnsi="Century Gothic"/>
          <w:lang w:val="fr-BE"/>
        </w:rPr>
        <w:t xml:space="preserve">la </w:t>
      </w:r>
      <w:proofErr w:type="spellStart"/>
      <w:r w:rsidR="00F20CA4">
        <w:rPr>
          <w:rFonts w:ascii="Century Gothic" w:hAnsi="Century Gothic"/>
          <w:lang w:val="fr-BE"/>
        </w:rPr>
        <w:t>oportunidad</w:t>
      </w:r>
      <w:proofErr w:type="spellEnd"/>
      <w:r w:rsidR="00F20CA4">
        <w:rPr>
          <w:rFonts w:ascii="Century Gothic" w:hAnsi="Century Gothic"/>
          <w:lang w:val="fr-BE"/>
        </w:rPr>
        <w:t xml:space="preserve"> de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convertirse</w:t>
      </w:r>
      <w:proofErr w:type="spellEnd"/>
      <w:r w:rsidRPr="00714F15">
        <w:rPr>
          <w:rFonts w:ascii="Century Gothic" w:hAnsi="Century Gothic"/>
          <w:lang w:val="fr-BE"/>
        </w:rPr>
        <w:t xml:space="preserve"> en el primer </w:t>
      </w:r>
      <w:proofErr w:type="spellStart"/>
      <w:r w:rsidRPr="00714F15">
        <w:rPr>
          <w:rFonts w:ascii="Century Gothic" w:hAnsi="Century Gothic"/>
          <w:lang w:val="fr-BE"/>
        </w:rPr>
        <w:t>impulsor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F20CA4">
        <w:rPr>
          <w:rFonts w:ascii="Century Gothic" w:hAnsi="Century Gothic"/>
          <w:lang w:val="fr-BE"/>
        </w:rPr>
        <w:t>esta</w:t>
      </w:r>
      <w:proofErr w:type="spellEnd"/>
      <w:r w:rsidR="00F20CA4">
        <w:rPr>
          <w:rFonts w:ascii="Century Gothic" w:hAnsi="Century Gothic"/>
          <w:lang w:val="fr-BE"/>
        </w:rPr>
        <w:t xml:space="preserve"> </w:t>
      </w:r>
      <w:proofErr w:type="spellStart"/>
      <w:r w:rsidR="00F20CA4">
        <w:rPr>
          <w:rFonts w:ascii="Century Gothic" w:hAnsi="Century Gothic"/>
          <w:lang w:val="fr-BE"/>
        </w:rPr>
        <w:t>fuente</w:t>
      </w:r>
      <w:proofErr w:type="spellEnd"/>
      <w:r w:rsidR="00F20CA4">
        <w:rPr>
          <w:rFonts w:ascii="Century Gothic" w:hAnsi="Century Gothic"/>
          <w:lang w:val="fr-BE"/>
        </w:rPr>
        <w:t xml:space="preserve"> </w:t>
      </w:r>
      <w:proofErr w:type="spellStart"/>
      <w:r w:rsidR="00F20CA4">
        <w:rPr>
          <w:rFonts w:ascii="Century Gothic" w:hAnsi="Century Gothic"/>
          <w:lang w:val="fr-BE"/>
        </w:rPr>
        <w:t>energética</w:t>
      </w:r>
      <w:proofErr w:type="spellEnd"/>
      <w:r w:rsidRPr="00714F15">
        <w:rPr>
          <w:rFonts w:ascii="Century Gothic" w:hAnsi="Century Gothic"/>
          <w:lang w:val="fr-BE"/>
        </w:rPr>
        <w:t xml:space="preserve"> en </w:t>
      </w:r>
      <w:proofErr w:type="spellStart"/>
      <w:r w:rsidRPr="00714F15">
        <w:rPr>
          <w:rFonts w:ascii="Century Gothic" w:hAnsi="Century Gothic"/>
          <w:lang w:val="fr-BE"/>
        </w:rPr>
        <w:t>América</w:t>
      </w:r>
      <w:proofErr w:type="spellEnd"/>
      <w:r w:rsidRPr="00714F15">
        <w:rPr>
          <w:rFonts w:ascii="Century Gothic" w:hAnsi="Century Gothic"/>
          <w:lang w:val="fr-BE"/>
        </w:rPr>
        <w:t xml:space="preserve"> Central. La </w:t>
      </w:r>
      <w:proofErr w:type="spellStart"/>
      <w:r w:rsidRPr="00714F15">
        <w:rPr>
          <w:rFonts w:ascii="Century Gothic" w:hAnsi="Century Gothic"/>
          <w:lang w:val="fr-BE"/>
        </w:rPr>
        <w:t>creación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una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industria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marina </w:t>
      </w:r>
      <w:proofErr w:type="spellStart"/>
      <w:r w:rsidRPr="00714F15">
        <w:rPr>
          <w:rFonts w:ascii="Century Gothic" w:hAnsi="Century Gothic"/>
          <w:lang w:val="fr-BE"/>
        </w:rPr>
        <w:t>podría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generar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beneficios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socioeconómicos</w:t>
      </w:r>
      <w:proofErr w:type="spellEnd"/>
      <w:r w:rsidRPr="00714F15">
        <w:rPr>
          <w:rFonts w:ascii="Century Gothic" w:hAnsi="Century Gothic"/>
          <w:lang w:val="fr-BE"/>
        </w:rPr>
        <w:t xml:space="preserve"> locales y </w:t>
      </w:r>
      <w:r w:rsidR="007A1172">
        <w:rPr>
          <w:rFonts w:ascii="Century Gothic" w:hAnsi="Century Gothic"/>
          <w:lang w:val="fr-BE"/>
        </w:rPr>
        <w:t>régionales</w:t>
      </w:r>
      <w:r w:rsidR="003F5170">
        <w:rPr>
          <w:rFonts w:ascii="Century Gothic" w:hAnsi="Century Gothic"/>
          <w:lang w:val="fr-BE"/>
        </w:rPr>
        <w:t xml:space="preserve">, </w:t>
      </w:r>
      <w:proofErr w:type="spellStart"/>
      <w:r w:rsidR="003F5170">
        <w:rPr>
          <w:rFonts w:ascii="Century Gothic" w:hAnsi="Century Gothic"/>
          <w:lang w:val="fr-BE"/>
        </w:rPr>
        <w:t>respaldar</w:t>
      </w:r>
      <w:proofErr w:type="spellEnd"/>
      <w:r w:rsidR="003F5170">
        <w:rPr>
          <w:rFonts w:ascii="Century Gothic" w:hAnsi="Century Gothic"/>
          <w:lang w:val="fr-BE"/>
        </w:rPr>
        <w:t xml:space="preserve"> los planes de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descarbonización</w:t>
      </w:r>
      <w:proofErr w:type="spellEnd"/>
      <w:r w:rsidR="00F20CA4">
        <w:rPr>
          <w:rFonts w:ascii="Century Gothic" w:hAnsi="Century Gothic"/>
          <w:lang w:val="fr-BE"/>
        </w:rPr>
        <w:t xml:space="preserve">, </w:t>
      </w:r>
      <w:r w:rsidRPr="00714F15">
        <w:rPr>
          <w:rFonts w:ascii="Century Gothic" w:hAnsi="Century Gothic"/>
          <w:lang w:val="fr-BE"/>
        </w:rPr>
        <w:t xml:space="preserve">el </w:t>
      </w:r>
      <w:proofErr w:type="spellStart"/>
      <w:r w:rsidRPr="00714F15">
        <w:rPr>
          <w:rFonts w:ascii="Century Gothic" w:hAnsi="Century Gothic"/>
          <w:lang w:val="fr-BE"/>
        </w:rPr>
        <w:t>suministro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electricidad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F20CA4">
        <w:rPr>
          <w:rFonts w:ascii="Century Gothic" w:hAnsi="Century Gothic"/>
          <w:lang w:val="fr-BE"/>
        </w:rPr>
        <w:t xml:space="preserve">y la </w:t>
      </w:r>
      <w:proofErr w:type="spellStart"/>
      <w:r w:rsidR="00F20CA4">
        <w:rPr>
          <w:rFonts w:ascii="Century Gothic" w:hAnsi="Century Gothic"/>
          <w:lang w:val="fr-BE"/>
        </w:rPr>
        <w:t>generación</w:t>
      </w:r>
      <w:proofErr w:type="spellEnd"/>
      <w:r w:rsidR="00F20CA4"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>de</w:t>
      </w:r>
      <w:r w:rsidR="002F5110">
        <w:rPr>
          <w:rFonts w:ascii="Century Gothic" w:hAnsi="Century Gothic"/>
          <w:lang w:val="fr-BE"/>
        </w:rPr>
        <w:t xml:space="preserve"> </w:t>
      </w:r>
      <w:proofErr w:type="spellStart"/>
      <w:r w:rsidR="002F5110">
        <w:rPr>
          <w:rFonts w:ascii="Century Gothic" w:hAnsi="Century Gothic"/>
          <w:lang w:val="fr-BE"/>
        </w:rPr>
        <w:t>nuevas</w:t>
      </w:r>
      <w:proofErr w:type="spellEnd"/>
      <w:r w:rsidR="002F5110">
        <w:rPr>
          <w:rFonts w:ascii="Century Gothic" w:hAnsi="Century Gothic"/>
          <w:lang w:val="fr-BE"/>
        </w:rPr>
        <w:t xml:space="preserve"> </w:t>
      </w:r>
      <w:proofErr w:type="spellStart"/>
      <w:r w:rsidR="002F5110">
        <w:rPr>
          <w:rFonts w:ascii="Century Gothic" w:hAnsi="Century Gothic"/>
          <w:lang w:val="fr-BE"/>
        </w:rPr>
        <w:t>fuentes</w:t>
      </w:r>
      <w:proofErr w:type="spellEnd"/>
      <w:r w:rsidR="002F5110">
        <w:rPr>
          <w:rFonts w:ascii="Century Gothic" w:hAnsi="Century Gothic"/>
          <w:lang w:val="fr-BE"/>
        </w:rPr>
        <w:t xml:space="preserve"> </w:t>
      </w:r>
      <w:proofErr w:type="gramStart"/>
      <w:r w:rsidR="002F5110">
        <w:rPr>
          <w:rFonts w:ascii="Century Gothic" w:hAnsi="Century Gothic"/>
          <w:lang w:val="fr-BE"/>
        </w:rPr>
        <w:t xml:space="preserve">de 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empleo</w:t>
      </w:r>
      <w:proofErr w:type="spellEnd"/>
      <w:proofErr w:type="gramEnd"/>
      <w:r w:rsidRPr="00714F15">
        <w:rPr>
          <w:rFonts w:ascii="Century Gothic" w:hAnsi="Century Gothic"/>
          <w:lang w:val="fr-BE"/>
        </w:rPr>
        <w:t>.</w:t>
      </w:r>
    </w:p>
    <w:p w14:paraId="2176E3FC" w14:textId="43AE342A" w:rsidR="00714F15" w:rsidRPr="00714F15" w:rsidRDefault="00714F15" w:rsidP="00F20CA4">
      <w:pPr>
        <w:jc w:val="both"/>
        <w:rPr>
          <w:rFonts w:ascii="Century Gothic" w:hAnsi="Century Gothic"/>
          <w:lang w:val="fr-BE"/>
        </w:rPr>
      </w:pPr>
      <w:proofErr w:type="spellStart"/>
      <w:r w:rsidRPr="00714F15">
        <w:rPr>
          <w:rFonts w:ascii="Century Gothic" w:hAnsi="Century Gothic"/>
          <w:lang w:val="fr-BE"/>
        </w:rPr>
        <w:t>Como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fuente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renovable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abundante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escalable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competitiva</w:t>
      </w:r>
      <w:proofErr w:type="spellEnd"/>
      <w:r w:rsidRPr="00714F15">
        <w:rPr>
          <w:rFonts w:ascii="Century Gothic" w:hAnsi="Century Gothic"/>
          <w:lang w:val="fr-BE"/>
        </w:rPr>
        <w:t xml:space="preserve"> en </w:t>
      </w:r>
      <w:proofErr w:type="spellStart"/>
      <w:r w:rsidRPr="00714F15">
        <w:rPr>
          <w:rFonts w:ascii="Century Gothic" w:hAnsi="Century Gothic"/>
          <w:lang w:val="fr-BE"/>
        </w:rPr>
        <w:t>costes</w:t>
      </w:r>
      <w:proofErr w:type="spellEnd"/>
      <w:r w:rsidRPr="00714F15">
        <w:rPr>
          <w:rFonts w:ascii="Century Gothic" w:hAnsi="Century Gothic"/>
          <w:lang w:val="fr-BE"/>
        </w:rPr>
        <w:t xml:space="preserve"> y fiable, </w:t>
      </w:r>
      <w:proofErr w:type="spellStart"/>
      <w:r w:rsidR="002F5110">
        <w:rPr>
          <w:rFonts w:ascii="Century Gothic" w:hAnsi="Century Gothic"/>
          <w:lang w:val="fr-BE"/>
        </w:rPr>
        <w:t>esta</w:t>
      </w:r>
      <w:proofErr w:type="spellEnd"/>
      <w:r w:rsidR="002F5110">
        <w:rPr>
          <w:rFonts w:ascii="Century Gothic" w:hAnsi="Century Gothic"/>
          <w:lang w:val="fr-BE"/>
        </w:rPr>
        <w:t xml:space="preserve"> </w:t>
      </w:r>
      <w:proofErr w:type="spellStart"/>
      <w:r w:rsidR="002F5110">
        <w:rPr>
          <w:rFonts w:ascii="Century Gothic" w:hAnsi="Century Gothic"/>
          <w:lang w:val="fr-BE"/>
        </w:rPr>
        <w:t>fuente</w:t>
      </w:r>
      <w:proofErr w:type="spellEnd"/>
      <w:r w:rsidR="002F5110">
        <w:rPr>
          <w:rFonts w:ascii="Century Gothic" w:hAnsi="Century Gothic"/>
          <w:lang w:val="fr-BE"/>
        </w:rPr>
        <w:t xml:space="preserve"> de </w:t>
      </w:r>
      <w:proofErr w:type="spellStart"/>
      <w:r w:rsidR="002F5110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F50A14">
        <w:rPr>
          <w:rFonts w:ascii="Century Gothic" w:hAnsi="Century Gothic"/>
          <w:lang w:val="fr-BE"/>
        </w:rPr>
        <w:t xml:space="preserve">se ha </w:t>
      </w:r>
      <w:proofErr w:type="spellStart"/>
      <w:r w:rsidR="00F50A14">
        <w:rPr>
          <w:rFonts w:ascii="Century Gothic" w:hAnsi="Century Gothic"/>
          <w:lang w:val="fr-BE"/>
        </w:rPr>
        <w:t>convertido</w:t>
      </w:r>
      <w:proofErr w:type="spellEnd"/>
      <w:r w:rsidR="00F50A14">
        <w:rPr>
          <w:rFonts w:ascii="Century Gothic" w:hAnsi="Century Gothic"/>
          <w:lang w:val="fr-BE"/>
        </w:rPr>
        <w:t xml:space="preserve"> en</w:t>
      </w:r>
      <w:r w:rsidRPr="00714F15">
        <w:rPr>
          <w:rFonts w:ascii="Century Gothic" w:hAnsi="Century Gothic"/>
          <w:lang w:val="fr-BE"/>
        </w:rPr>
        <w:t xml:space="preserve"> un </w:t>
      </w:r>
      <w:proofErr w:type="spellStart"/>
      <w:r w:rsidRPr="00714F15">
        <w:rPr>
          <w:rFonts w:ascii="Century Gothic" w:hAnsi="Century Gothic"/>
          <w:lang w:val="fr-BE"/>
        </w:rPr>
        <w:t>pilar</w:t>
      </w:r>
      <w:proofErr w:type="spellEnd"/>
      <w:r w:rsidRPr="00714F15">
        <w:rPr>
          <w:rFonts w:ascii="Century Gothic" w:hAnsi="Century Gothic"/>
          <w:lang w:val="fr-BE"/>
        </w:rPr>
        <w:t xml:space="preserve"> importante de la </w:t>
      </w:r>
      <w:proofErr w:type="spellStart"/>
      <w:r w:rsidRPr="00714F15">
        <w:rPr>
          <w:rFonts w:ascii="Century Gothic" w:hAnsi="Century Gothic"/>
          <w:lang w:val="fr-BE"/>
        </w:rPr>
        <w:t>transición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energética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mundial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puede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desempeñar</w:t>
      </w:r>
      <w:proofErr w:type="spellEnd"/>
      <w:r w:rsidRPr="00714F15">
        <w:rPr>
          <w:rFonts w:ascii="Century Gothic" w:hAnsi="Century Gothic"/>
          <w:lang w:val="fr-BE"/>
        </w:rPr>
        <w:t xml:space="preserve"> un </w:t>
      </w:r>
      <w:proofErr w:type="spellStart"/>
      <w:r w:rsidRPr="00714F15">
        <w:rPr>
          <w:rFonts w:ascii="Century Gothic" w:hAnsi="Century Gothic"/>
          <w:lang w:val="fr-BE"/>
        </w:rPr>
        <w:t>papel</w:t>
      </w:r>
      <w:proofErr w:type="spellEnd"/>
      <w:r w:rsidRPr="00714F15">
        <w:rPr>
          <w:rFonts w:ascii="Century Gothic" w:hAnsi="Century Gothic"/>
          <w:lang w:val="fr-BE"/>
        </w:rPr>
        <w:t xml:space="preserve"> clave en la </w:t>
      </w:r>
      <w:proofErr w:type="spellStart"/>
      <w:r w:rsidRPr="00714F15">
        <w:rPr>
          <w:rFonts w:ascii="Century Gothic" w:hAnsi="Century Gothic"/>
          <w:lang w:val="fr-BE"/>
        </w:rPr>
        <w:t>consecución</w:t>
      </w:r>
      <w:proofErr w:type="spellEnd"/>
      <w:r w:rsidRPr="00714F15">
        <w:rPr>
          <w:rFonts w:ascii="Century Gothic" w:hAnsi="Century Gothic"/>
          <w:lang w:val="fr-BE"/>
        </w:rPr>
        <w:t xml:space="preserve"> de</w:t>
      </w:r>
      <w:r w:rsidR="00F50A14">
        <w:rPr>
          <w:rFonts w:ascii="Century Gothic" w:hAnsi="Century Gothic"/>
          <w:lang w:val="fr-BE"/>
        </w:rPr>
        <w:t xml:space="preserve"> la </w:t>
      </w:r>
      <w:proofErr w:type="spellStart"/>
      <w:r w:rsidR="00F50A14">
        <w:rPr>
          <w:rFonts w:ascii="Century Gothic" w:hAnsi="Century Gothic"/>
          <w:lang w:val="fr-BE"/>
        </w:rPr>
        <w:t>meta</w:t>
      </w:r>
      <w:proofErr w:type="spellEnd"/>
      <w:r w:rsidRPr="00714F15">
        <w:rPr>
          <w:rFonts w:ascii="Century Gothic" w:hAnsi="Century Gothic"/>
          <w:lang w:val="fr-BE"/>
        </w:rPr>
        <w:t xml:space="preserve"> de</w:t>
      </w:r>
      <w:r w:rsidR="00F50A14">
        <w:rPr>
          <w:rFonts w:ascii="Century Gothic" w:hAnsi="Century Gothic"/>
          <w:lang w:val="fr-BE"/>
        </w:rPr>
        <w:t xml:space="preserve"> </w:t>
      </w:r>
      <w:proofErr w:type="spellStart"/>
      <w:r w:rsidR="00F50A14">
        <w:rPr>
          <w:rFonts w:ascii="Century Gothic" w:hAnsi="Century Gothic"/>
          <w:lang w:val="fr-BE"/>
        </w:rPr>
        <w:t>neutralidad</w:t>
      </w:r>
      <w:proofErr w:type="spellEnd"/>
      <w:r w:rsidR="00F50A14">
        <w:rPr>
          <w:rFonts w:ascii="Century Gothic" w:hAnsi="Century Gothic"/>
          <w:lang w:val="fr-BE"/>
        </w:rPr>
        <w:t xml:space="preserve"> </w:t>
      </w:r>
      <w:r w:rsidR="00F20CA4">
        <w:rPr>
          <w:rFonts w:ascii="Century Gothic" w:hAnsi="Century Gothic"/>
          <w:lang w:val="fr-BE"/>
        </w:rPr>
        <w:t>en las</w:t>
      </w:r>
      <w:r w:rsidR="00F50A14">
        <w:rPr>
          <w:rFonts w:ascii="Century Gothic" w:hAnsi="Century Gothic"/>
          <w:lang w:val="fr-BE"/>
        </w:rPr>
        <w:t xml:space="preserve"> </w:t>
      </w:r>
      <w:proofErr w:type="spellStart"/>
      <w:r w:rsidR="00F50A14">
        <w:rPr>
          <w:rFonts w:ascii="Century Gothic" w:hAnsi="Century Gothic"/>
          <w:lang w:val="fr-BE"/>
        </w:rPr>
        <w:t>emisiones</w:t>
      </w:r>
      <w:proofErr w:type="spellEnd"/>
      <w:r w:rsidR="00F50A14">
        <w:rPr>
          <w:rFonts w:ascii="Century Gothic" w:hAnsi="Century Gothic"/>
          <w:lang w:val="fr-BE"/>
        </w:rPr>
        <w:t xml:space="preserve"> </w:t>
      </w:r>
      <w:r w:rsidR="00F20CA4">
        <w:rPr>
          <w:rFonts w:ascii="Century Gothic" w:hAnsi="Century Gothic"/>
          <w:lang w:val="fr-BE"/>
        </w:rPr>
        <w:t>para el</w:t>
      </w:r>
      <w:r w:rsidRPr="00714F15">
        <w:rPr>
          <w:rFonts w:ascii="Century Gothic" w:hAnsi="Century Gothic"/>
          <w:lang w:val="fr-BE"/>
        </w:rPr>
        <w:t xml:space="preserve"> 2050, </w:t>
      </w:r>
      <w:proofErr w:type="spellStart"/>
      <w:r w:rsidRPr="00714F15">
        <w:rPr>
          <w:rFonts w:ascii="Century Gothic" w:hAnsi="Century Gothic"/>
          <w:lang w:val="fr-BE"/>
        </w:rPr>
        <w:t>tal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como</w:t>
      </w:r>
      <w:proofErr w:type="spellEnd"/>
      <w:r w:rsidRPr="00714F15">
        <w:rPr>
          <w:rFonts w:ascii="Century Gothic" w:hAnsi="Century Gothic"/>
          <w:lang w:val="fr-BE"/>
        </w:rPr>
        <w:t xml:space="preserve"> se </w:t>
      </w:r>
      <w:proofErr w:type="spellStart"/>
      <w:r w:rsidRPr="00714F15">
        <w:rPr>
          <w:rFonts w:ascii="Century Gothic" w:hAnsi="Century Gothic"/>
          <w:lang w:val="fr-BE"/>
        </w:rPr>
        <w:t>indica</w:t>
      </w:r>
      <w:proofErr w:type="spellEnd"/>
      <w:r w:rsidRPr="00714F15">
        <w:rPr>
          <w:rFonts w:ascii="Century Gothic" w:hAnsi="Century Gothic"/>
          <w:lang w:val="fr-BE"/>
        </w:rPr>
        <w:t xml:space="preserve"> en el Plan </w:t>
      </w:r>
      <w:proofErr w:type="spellStart"/>
      <w:r w:rsidRPr="00714F15">
        <w:rPr>
          <w:rFonts w:ascii="Century Gothic" w:hAnsi="Century Gothic"/>
          <w:lang w:val="fr-BE"/>
        </w:rPr>
        <w:t>Nacional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Descarbonización</w:t>
      </w:r>
      <w:proofErr w:type="spellEnd"/>
      <w:r w:rsidR="002F5110">
        <w:rPr>
          <w:rFonts w:ascii="Century Gothic" w:hAnsi="Century Gothic"/>
          <w:lang w:val="fr-BE"/>
        </w:rPr>
        <w:t xml:space="preserve"> de Costa Rica.</w:t>
      </w:r>
    </w:p>
    <w:p w14:paraId="69150F37" w14:textId="76FD3A01" w:rsidR="00714F15" w:rsidRPr="009A5D16" w:rsidRDefault="00714F15" w:rsidP="00F20CA4">
      <w:pPr>
        <w:jc w:val="both"/>
        <w:rPr>
          <w:rFonts w:ascii="Century Gothic" w:hAnsi="Century Gothic"/>
          <w:lang w:val="it-IT"/>
        </w:rPr>
      </w:pPr>
      <w:r w:rsidRPr="006A52E8">
        <w:rPr>
          <w:rFonts w:ascii="Century Gothic" w:hAnsi="Century Gothic"/>
          <w:b/>
          <w:bCs/>
          <w:lang w:val="fr-BE"/>
        </w:rPr>
        <w:t xml:space="preserve">Ben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Backwell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,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director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general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del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Consejo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</w:t>
      </w:r>
      <w:r w:rsidR="00F50A14" w:rsidRPr="006A52E8">
        <w:rPr>
          <w:rFonts w:ascii="Century Gothic" w:hAnsi="Century Gothic"/>
          <w:b/>
          <w:bCs/>
          <w:lang w:val="fr-BE"/>
        </w:rPr>
        <w:t xml:space="preserve">Global </w:t>
      </w:r>
      <w:r w:rsidRPr="006A52E8">
        <w:rPr>
          <w:rFonts w:ascii="Century Gothic" w:hAnsi="Century Gothic"/>
          <w:b/>
          <w:bCs/>
          <w:lang w:val="fr-BE"/>
        </w:rPr>
        <w:t xml:space="preserve">de la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Energía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Eólica</w:t>
      </w:r>
      <w:proofErr w:type="spellEnd"/>
      <w:r w:rsidRPr="006A52E8">
        <w:rPr>
          <w:rFonts w:ascii="Century Gothic" w:hAnsi="Century Gothic"/>
          <w:b/>
          <w:bCs/>
          <w:lang w:val="fr-BE"/>
        </w:rPr>
        <w:t>,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proofErr w:type="gramStart"/>
      <w:r w:rsidRPr="00714F15">
        <w:rPr>
          <w:rFonts w:ascii="Century Gothic" w:hAnsi="Century Gothic"/>
          <w:lang w:val="fr-BE"/>
        </w:rPr>
        <w:t>afirma</w:t>
      </w:r>
      <w:proofErr w:type="spellEnd"/>
      <w:r w:rsidRPr="00714F15">
        <w:rPr>
          <w:rFonts w:ascii="Century Gothic" w:hAnsi="Century Gothic"/>
          <w:lang w:val="fr-BE"/>
        </w:rPr>
        <w:t>:</w:t>
      </w:r>
      <w:proofErr w:type="gramEnd"/>
      <w:r w:rsidRPr="00714F15">
        <w:rPr>
          <w:rFonts w:ascii="Century Gothic" w:hAnsi="Century Gothic"/>
          <w:lang w:val="fr-BE"/>
        </w:rPr>
        <w:t xml:space="preserve"> "Costa Rica </w:t>
      </w:r>
      <w:proofErr w:type="spellStart"/>
      <w:r w:rsidR="00D770B4">
        <w:rPr>
          <w:rFonts w:ascii="Century Gothic" w:hAnsi="Century Gothic"/>
          <w:lang w:val="fr-BE"/>
        </w:rPr>
        <w:t>por</w:t>
      </w:r>
      <w:proofErr w:type="spellEnd"/>
      <w:r w:rsidR="00D770B4">
        <w:rPr>
          <w:rFonts w:ascii="Century Gothic" w:hAnsi="Century Gothic"/>
          <w:lang w:val="fr-BE"/>
        </w:rPr>
        <w:t xml:space="preserve"> </w:t>
      </w:r>
      <w:proofErr w:type="spellStart"/>
      <w:r w:rsidR="00D770B4">
        <w:rPr>
          <w:rFonts w:ascii="Century Gothic" w:hAnsi="Century Gothic"/>
          <w:lang w:val="fr-BE"/>
        </w:rPr>
        <w:t>muhcos</w:t>
      </w:r>
      <w:proofErr w:type="spellEnd"/>
      <w:r w:rsidR="00D770B4">
        <w:rPr>
          <w:rFonts w:ascii="Century Gothic" w:hAnsi="Century Gothic"/>
          <w:lang w:val="fr-BE"/>
        </w:rPr>
        <w:t xml:space="preserve"> </w:t>
      </w:r>
      <w:proofErr w:type="spellStart"/>
      <w:r w:rsidR="00D770B4">
        <w:rPr>
          <w:rFonts w:ascii="Century Gothic" w:hAnsi="Century Gothic"/>
          <w:lang w:val="fr-BE"/>
        </w:rPr>
        <w:t>años</w:t>
      </w:r>
      <w:proofErr w:type="spellEnd"/>
      <w:r w:rsidR="00D770B4"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 xml:space="preserve">ha </w:t>
      </w:r>
      <w:proofErr w:type="spellStart"/>
      <w:r w:rsidRPr="00714F15">
        <w:rPr>
          <w:rFonts w:ascii="Century Gothic" w:hAnsi="Century Gothic"/>
          <w:lang w:val="fr-BE"/>
        </w:rPr>
        <w:t>sido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líder</w:t>
      </w:r>
      <w:proofErr w:type="spellEnd"/>
      <w:r w:rsidRPr="00714F15">
        <w:rPr>
          <w:rFonts w:ascii="Century Gothic" w:hAnsi="Century Gothic"/>
          <w:lang w:val="fr-BE"/>
        </w:rPr>
        <w:t xml:space="preserve"> en </w:t>
      </w:r>
      <w:r w:rsidR="00D770B4">
        <w:rPr>
          <w:rFonts w:ascii="Century Gothic" w:hAnsi="Century Gothic"/>
          <w:lang w:val="fr-BE"/>
        </w:rPr>
        <w:t xml:space="preserve">la </w:t>
      </w:r>
      <w:proofErr w:type="spellStart"/>
      <w:r w:rsidR="00D770B4">
        <w:rPr>
          <w:rFonts w:ascii="Century Gothic" w:hAnsi="Century Gothic"/>
          <w:lang w:val="fr-BE"/>
        </w:rPr>
        <w:t>generación</w:t>
      </w:r>
      <w:proofErr w:type="spellEnd"/>
      <w:r w:rsidR="00D770B4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energías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renovables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D770B4">
        <w:rPr>
          <w:rFonts w:ascii="Century Gothic" w:hAnsi="Century Gothic"/>
          <w:lang w:val="fr-BE"/>
        </w:rPr>
        <w:t>desarrollo</w:t>
      </w:r>
      <w:proofErr w:type="spellEnd"/>
      <w:r w:rsidR="00D770B4">
        <w:rPr>
          <w:rFonts w:ascii="Century Gothic" w:hAnsi="Century Gothic"/>
          <w:lang w:val="fr-BE"/>
        </w:rPr>
        <w:t xml:space="preserve"> </w:t>
      </w:r>
      <w:proofErr w:type="spellStart"/>
      <w:r w:rsidR="00D770B4">
        <w:rPr>
          <w:rFonts w:ascii="Century Gothic" w:hAnsi="Century Gothic"/>
          <w:lang w:val="fr-BE"/>
        </w:rPr>
        <w:t>sostenible</w:t>
      </w:r>
      <w:proofErr w:type="spellEnd"/>
      <w:r w:rsidRPr="00714F15">
        <w:rPr>
          <w:rFonts w:ascii="Century Gothic" w:hAnsi="Century Gothic"/>
          <w:lang w:val="fr-BE"/>
        </w:rPr>
        <w:t xml:space="preserve">. </w:t>
      </w:r>
      <w:proofErr w:type="spellStart"/>
      <w:r w:rsidRPr="00714F15">
        <w:rPr>
          <w:rFonts w:ascii="Century Gothic" w:hAnsi="Century Gothic"/>
          <w:lang w:val="fr-BE"/>
        </w:rPr>
        <w:t>Ahora</w:t>
      </w:r>
      <w:proofErr w:type="spellEnd"/>
      <w:r w:rsidRPr="00714F15">
        <w:rPr>
          <w:rFonts w:ascii="Century Gothic" w:hAnsi="Century Gothic"/>
          <w:lang w:val="fr-BE"/>
        </w:rPr>
        <w:t xml:space="preserve"> es el </w:t>
      </w:r>
      <w:proofErr w:type="spellStart"/>
      <w:r w:rsidRPr="00714F15">
        <w:rPr>
          <w:rFonts w:ascii="Century Gothic" w:hAnsi="Century Gothic"/>
          <w:lang w:val="fr-BE"/>
        </w:rPr>
        <w:t>momento</w:t>
      </w:r>
      <w:proofErr w:type="spellEnd"/>
      <w:r w:rsidRPr="00714F15">
        <w:rPr>
          <w:rFonts w:ascii="Century Gothic" w:hAnsi="Century Gothic"/>
          <w:lang w:val="fr-BE"/>
        </w:rPr>
        <w:t xml:space="preserve"> que </w:t>
      </w:r>
      <w:proofErr w:type="spellStart"/>
      <w:r w:rsidRPr="00714F15">
        <w:rPr>
          <w:rFonts w:ascii="Century Gothic" w:hAnsi="Century Gothic"/>
          <w:lang w:val="fr-BE"/>
        </w:rPr>
        <w:t>lider</w:t>
      </w:r>
      <w:r w:rsidR="00F20CA4">
        <w:rPr>
          <w:rFonts w:ascii="Century Gothic" w:hAnsi="Century Gothic"/>
          <w:lang w:val="fr-BE"/>
        </w:rPr>
        <w:t>e</w:t>
      </w:r>
      <w:proofErr w:type="spellEnd"/>
      <w:r w:rsidRPr="00714F15">
        <w:rPr>
          <w:rFonts w:ascii="Century Gothic" w:hAnsi="Century Gothic"/>
          <w:lang w:val="fr-BE"/>
        </w:rPr>
        <w:t xml:space="preserve"> el </w:t>
      </w:r>
      <w:proofErr w:type="spellStart"/>
      <w:r w:rsidRPr="00714F15">
        <w:rPr>
          <w:rFonts w:ascii="Century Gothic" w:hAnsi="Century Gothic"/>
          <w:lang w:val="fr-BE"/>
        </w:rPr>
        <w:t>sector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marino</w:t>
      </w:r>
      <w:proofErr w:type="spellEnd"/>
      <w:r w:rsidRPr="00714F15">
        <w:rPr>
          <w:rFonts w:ascii="Century Gothic" w:hAnsi="Century Gothic"/>
          <w:lang w:val="fr-BE"/>
        </w:rPr>
        <w:t xml:space="preserve"> en </w:t>
      </w:r>
      <w:proofErr w:type="spellStart"/>
      <w:r w:rsidRPr="00714F15">
        <w:rPr>
          <w:rFonts w:ascii="Century Gothic" w:hAnsi="Century Gothic"/>
          <w:lang w:val="fr-BE"/>
        </w:rPr>
        <w:t>América</w:t>
      </w:r>
      <w:proofErr w:type="spellEnd"/>
      <w:r w:rsidRPr="00714F15">
        <w:rPr>
          <w:rFonts w:ascii="Century Gothic" w:hAnsi="Century Gothic"/>
          <w:lang w:val="fr-BE"/>
        </w:rPr>
        <w:t xml:space="preserve"> Central. </w:t>
      </w:r>
      <w:proofErr w:type="spellStart"/>
      <w:r w:rsidRPr="00714F15">
        <w:rPr>
          <w:rFonts w:ascii="Century Gothic" w:hAnsi="Century Gothic"/>
          <w:lang w:val="fr-BE"/>
        </w:rPr>
        <w:t>Aprovechar</w:t>
      </w:r>
      <w:proofErr w:type="spellEnd"/>
      <w:r w:rsidRPr="00714F15">
        <w:rPr>
          <w:rFonts w:ascii="Century Gothic" w:hAnsi="Century Gothic"/>
          <w:lang w:val="fr-BE"/>
        </w:rPr>
        <w:t xml:space="preserve"> el </w:t>
      </w:r>
      <w:proofErr w:type="spellStart"/>
      <w:r w:rsidRPr="00714F15">
        <w:rPr>
          <w:rFonts w:ascii="Century Gothic" w:hAnsi="Century Gothic"/>
          <w:lang w:val="fr-BE"/>
        </w:rPr>
        <w:t>potencial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1D2D95">
        <w:rPr>
          <w:rFonts w:ascii="Century Gothic" w:hAnsi="Century Gothic"/>
          <w:lang w:val="fr-BE"/>
        </w:rPr>
        <w:t>energético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marino</w:t>
      </w:r>
      <w:proofErr w:type="spellEnd"/>
      <w:r w:rsidRPr="00714F15">
        <w:rPr>
          <w:rFonts w:ascii="Century Gothic" w:hAnsi="Century Gothic"/>
          <w:lang w:val="fr-BE"/>
        </w:rPr>
        <w:t xml:space="preserve"> de Costa Rica </w:t>
      </w:r>
      <w:proofErr w:type="spellStart"/>
      <w:r w:rsidRPr="00714F15">
        <w:rPr>
          <w:rFonts w:ascii="Century Gothic" w:hAnsi="Century Gothic"/>
          <w:lang w:val="fr-BE"/>
        </w:rPr>
        <w:t>ayudará</w:t>
      </w:r>
      <w:proofErr w:type="spellEnd"/>
      <w:r w:rsidRPr="00714F15">
        <w:rPr>
          <w:rFonts w:ascii="Century Gothic" w:hAnsi="Century Gothic"/>
          <w:lang w:val="fr-BE"/>
        </w:rPr>
        <w:t xml:space="preserve"> al </w:t>
      </w:r>
      <w:proofErr w:type="spellStart"/>
      <w:r w:rsidRPr="00714F15">
        <w:rPr>
          <w:rFonts w:ascii="Century Gothic" w:hAnsi="Century Gothic"/>
          <w:lang w:val="fr-BE"/>
        </w:rPr>
        <w:t>país</w:t>
      </w:r>
      <w:proofErr w:type="spellEnd"/>
      <w:r w:rsidRPr="00714F15">
        <w:rPr>
          <w:rFonts w:ascii="Century Gothic" w:hAnsi="Century Gothic"/>
          <w:lang w:val="fr-BE"/>
        </w:rPr>
        <w:t xml:space="preserve"> a </w:t>
      </w:r>
      <w:proofErr w:type="spellStart"/>
      <w:r w:rsidRPr="00714F15">
        <w:rPr>
          <w:rFonts w:ascii="Century Gothic" w:hAnsi="Century Gothic"/>
          <w:lang w:val="fr-BE"/>
        </w:rPr>
        <w:t>consolidar</w:t>
      </w:r>
      <w:proofErr w:type="spellEnd"/>
      <w:r w:rsidRPr="00714F15">
        <w:rPr>
          <w:rFonts w:ascii="Century Gothic" w:hAnsi="Century Gothic"/>
          <w:lang w:val="fr-BE"/>
        </w:rPr>
        <w:t xml:space="preserve"> su </w:t>
      </w:r>
      <w:proofErr w:type="spellStart"/>
      <w:r w:rsidRPr="00714F15">
        <w:rPr>
          <w:rFonts w:ascii="Century Gothic" w:hAnsi="Century Gothic"/>
          <w:lang w:val="fr-BE"/>
        </w:rPr>
        <w:t>posición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como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pionero</w:t>
      </w:r>
      <w:proofErr w:type="spellEnd"/>
      <w:r w:rsidRPr="00714F15">
        <w:rPr>
          <w:rFonts w:ascii="Century Gothic" w:hAnsi="Century Gothic"/>
          <w:lang w:val="fr-BE"/>
        </w:rPr>
        <w:t xml:space="preserve"> en la </w:t>
      </w:r>
      <w:proofErr w:type="spellStart"/>
      <w:r w:rsidRPr="00714F15">
        <w:rPr>
          <w:rFonts w:ascii="Century Gothic" w:hAnsi="Century Gothic"/>
          <w:lang w:val="fr-BE"/>
        </w:rPr>
        <w:t>descarbonización</w:t>
      </w:r>
      <w:proofErr w:type="spellEnd"/>
      <w:r w:rsidRPr="00714F15">
        <w:rPr>
          <w:rFonts w:ascii="Century Gothic" w:hAnsi="Century Gothic"/>
          <w:lang w:val="fr-BE"/>
        </w:rPr>
        <w:t xml:space="preserve"> de la </w:t>
      </w:r>
      <w:proofErr w:type="spellStart"/>
      <w:r w:rsidRPr="00714F15">
        <w:rPr>
          <w:rFonts w:ascii="Century Gothic" w:hAnsi="Century Gothic"/>
          <w:lang w:val="fr-BE"/>
        </w:rPr>
        <w:t>región</w:t>
      </w:r>
      <w:proofErr w:type="spellEnd"/>
      <w:r w:rsidRPr="00714F15">
        <w:rPr>
          <w:rFonts w:ascii="Century Gothic" w:hAnsi="Century Gothic"/>
          <w:lang w:val="fr-BE"/>
        </w:rPr>
        <w:t xml:space="preserve">, al </w:t>
      </w:r>
      <w:proofErr w:type="spellStart"/>
      <w:r w:rsidRPr="00714F15">
        <w:rPr>
          <w:rFonts w:ascii="Century Gothic" w:hAnsi="Century Gothic"/>
          <w:lang w:val="fr-BE"/>
        </w:rPr>
        <w:t>tiempo</w:t>
      </w:r>
      <w:proofErr w:type="spellEnd"/>
      <w:r w:rsidRPr="00714F15">
        <w:rPr>
          <w:rFonts w:ascii="Century Gothic" w:hAnsi="Century Gothic"/>
          <w:lang w:val="fr-BE"/>
        </w:rPr>
        <w:t xml:space="preserve"> que </w:t>
      </w:r>
      <w:proofErr w:type="spellStart"/>
      <w:r w:rsidR="00F50A14">
        <w:rPr>
          <w:rFonts w:ascii="Century Gothic" w:hAnsi="Century Gothic"/>
          <w:lang w:val="fr-BE"/>
        </w:rPr>
        <w:t>asegurará</w:t>
      </w:r>
      <w:proofErr w:type="spellEnd"/>
      <w:r w:rsidR="00F50A14">
        <w:rPr>
          <w:rFonts w:ascii="Century Gothic" w:hAnsi="Century Gothic"/>
          <w:lang w:val="fr-BE"/>
        </w:rPr>
        <w:t xml:space="preserve"> importantes </w:t>
      </w:r>
      <w:proofErr w:type="spellStart"/>
      <w:r w:rsidRPr="00714F15">
        <w:rPr>
          <w:rFonts w:ascii="Century Gothic" w:hAnsi="Century Gothic"/>
          <w:lang w:val="fr-BE"/>
        </w:rPr>
        <w:t>beneficios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socioeconómicos</w:t>
      </w:r>
      <w:proofErr w:type="spellEnd"/>
      <w:r w:rsidRPr="00714F15">
        <w:rPr>
          <w:rFonts w:ascii="Century Gothic" w:hAnsi="Century Gothic"/>
          <w:lang w:val="fr-BE"/>
        </w:rPr>
        <w:t xml:space="preserve"> para </w:t>
      </w:r>
      <w:proofErr w:type="spellStart"/>
      <w:r w:rsidRPr="00714F15">
        <w:rPr>
          <w:rFonts w:ascii="Century Gothic" w:hAnsi="Century Gothic"/>
          <w:lang w:val="fr-BE"/>
        </w:rPr>
        <w:t>las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comunidades</w:t>
      </w:r>
      <w:proofErr w:type="spellEnd"/>
      <w:r w:rsidRPr="00714F15">
        <w:rPr>
          <w:rFonts w:ascii="Century Gothic" w:hAnsi="Century Gothic"/>
          <w:lang w:val="fr-BE"/>
        </w:rPr>
        <w:t xml:space="preserve"> locales y </w:t>
      </w:r>
      <w:proofErr w:type="spellStart"/>
      <w:r w:rsidR="00F50A14">
        <w:rPr>
          <w:rFonts w:ascii="Century Gothic" w:hAnsi="Century Gothic"/>
          <w:lang w:val="fr-BE"/>
        </w:rPr>
        <w:t>promoverá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una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economía</w:t>
      </w:r>
      <w:proofErr w:type="spellEnd"/>
      <w:r w:rsidRPr="00714F15">
        <w:rPr>
          <w:rFonts w:ascii="Century Gothic" w:hAnsi="Century Gothic"/>
          <w:lang w:val="fr-BE"/>
        </w:rPr>
        <w:t xml:space="preserve"> local </w:t>
      </w:r>
      <w:proofErr w:type="spellStart"/>
      <w:r w:rsidRPr="00714F15">
        <w:rPr>
          <w:rFonts w:ascii="Century Gothic" w:hAnsi="Century Gothic"/>
          <w:lang w:val="fr-BE"/>
        </w:rPr>
        <w:t>próspera</w:t>
      </w:r>
      <w:proofErr w:type="spellEnd"/>
      <w:r w:rsidRPr="00714F15">
        <w:rPr>
          <w:rFonts w:ascii="Century Gothic" w:hAnsi="Century Gothic"/>
          <w:lang w:val="fr-BE"/>
        </w:rPr>
        <w:t xml:space="preserve">. Nos </w:t>
      </w:r>
      <w:proofErr w:type="spellStart"/>
      <w:r w:rsidRPr="00714F15">
        <w:rPr>
          <w:rFonts w:ascii="Century Gothic" w:hAnsi="Century Gothic"/>
          <w:lang w:val="fr-BE"/>
        </w:rPr>
        <w:t>complace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colaborar</w:t>
      </w:r>
      <w:proofErr w:type="spellEnd"/>
      <w:r w:rsidRPr="00714F15">
        <w:rPr>
          <w:rFonts w:ascii="Century Gothic" w:hAnsi="Century Gothic"/>
          <w:lang w:val="fr-BE"/>
        </w:rPr>
        <w:t xml:space="preserve"> con el </w:t>
      </w:r>
      <w:proofErr w:type="spellStart"/>
      <w:r w:rsidRPr="00714F15">
        <w:rPr>
          <w:rFonts w:ascii="Century Gothic" w:hAnsi="Century Gothic"/>
          <w:lang w:val="fr-BE"/>
        </w:rPr>
        <w:t>Ministerio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Ambiente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de Costa Rica y el Instituto </w:t>
      </w:r>
      <w:proofErr w:type="spellStart"/>
      <w:r w:rsidRPr="00714F15">
        <w:rPr>
          <w:rFonts w:ascii="Century Gothic" w:hAnsi="Century Gothic"/>
          <w:lang w:val="fr-BE"/>
        </w:rPr>
        <w:t>Costarricense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Electricidad</w:t>
      </w:r>
      <w:proofErr w:type="spellEnd"/>
      <w:r w:rsidRPr="00714F15">
        <w:rPr>
          <w:rFonts w:ascii="Century Gothic" w:hAnsi="Century Gothic"/>
          <w:lang w:val="fr-BE"/>
        </w:rPr>
        <w:t xml:space="preserve"> en </w:t>
      </w:r>
      <w:proofErr w:type="spellStart"/>
      <w:r w:rsidRPr="00714F15">
        <w:rPr>
          <w:rFonts w:ascii="Century Gothic" w:hAnsi="Century Gothic"/>
          <w:lang w:val="fr-BE"/>
        </w:rPr>
        <w:t>esta</w:t>
      </w:r>
      <w:proofErr w:type="spellEnd"/>
      <w:r w:rsidRPr="00714F15">
        <w:rPr>
          <w:rFonts w:ascii="Century Gothic" w:hAnsi="Century Gothic"/>
          <w:lang w:val="fr-BE"/>
        </w:rPr>
        <w:t xml:space="preserve"> importante </w:t>
      </w:r>
      <w:proofErr w:type="spellStart"/>
      <w:r w:rsidRPr="00714F15">
        <w:rPr>
          <w:rFonts w:ascii="Century Gothic" w:hAnsi="Century Gothic"/>
          <w:lang w:val="fr-BE"/>
        </w:rPr>
        <w:t>iniciativa</w:t>
      </w:r>
      <w:proofErr w:type="spellEnd"/>
      <w:r w:rsidR="00F20CA4">
        <w:rPr>
          <w:rFonts w:ascii="Century Gothic" w:hAnsi="Century Gothic"/>
          <w:lang w:val="fr-BE"/>
        </w:rPr>
        <w:t xml:space="preserve">. </w:t>
      </w:r>
      <w:r w:rsidR="00F20CA4" w:rsidRPr="009A5D16">
        <w:rPr>
          <w:rFonts w:ascii="Century Gothic" w:hAnsi="Century Gothic"/>
          <w:lang w:val="it-IT"/>
        </w:rPr>
        <w:t xml:space="preserve">Esta </w:t>
      </w:r>
      <w:proofErr w:type="spellStart"/>
      <w:r w:rsidRPr="009A5D16">
        <w:rPr>
          <w:rFonts w:ascii="Century Gothic" w:hAnsi="Century Gothic"/>
          <w:lang w:val="it-IT"/>
        </w:rPr>
        <w:t>sentar</w:t>
      </w:r>
      <w:r w:rsidR="00F20CA4" w:rsidRPr="009A5D16">
        <w:rPr>
          <w:rFonts w:ascii="Century Gothic" w:hAnsi="Century Gothic"/>
          <w:lang w:val="it-IT"/>
        </w:rPr>
        <w:t>á</w:t>
      </w:r>
      <w:proofErr w:type="spellEnd"/>
      <w:r w:rsidRPr="009A5D16">
        <w:rPr>
          <w:rFonts w:ascii="Century Gothic" w:hAnsi="Century Gothic"/>
          <w:lang w:val="it-IT"/>
        </w:rPr>
        <w:t xml:space="preserve"> </w:t>
      </w:r>
      <w:proofErr w:type="spellStart"/>
      <w:r w:rsidRPr="009A5D16">
        <w:rPr>
          <w:rFonts w:ascii="Century Gothic" w:hAnsi="Century Gothic"/>
          <w:lang w:val="it-IT"/>
        </w:rPr>
        <w:t>las</w:t>
      </w:r>
      <w:proofErr w:type="spellEnd"/>
      <w:r w:rsidRPr="009A5D16">
        <w:rPr>
          <w:rFonts w:ascii="Century Gothic" w:hAnsi="Century Gothic"/>
          <w:lang w:val="it-IT"/>
        </w:rPr>
        <w:t xml:space="preserve"> </w:t>
      </w:r>
      <w:proofErr w:type="spellStart"/>
      <w:r w:rsidRPr="009A5D16">
        <w:rPr>
          <w:rFonts w:ascii="Century Gothic" w:hAnsi="Century Gothic"/>
          <w:lang w:val="it-IT"/>
        </w:rPr>
        <w:t>bases</w:t>
      </w:r>
      <w:proofErr w:type="spellEnd"/>
      <w:r w:rsidRPr="009A5D16">
        <w:rPr>
          <w:rFonts w:ascii="Century Gothic" w:hAnsi="Century Gothic"/>
          <w:lang w:val="it-IT"/>
        </w:rPr>
        <w:t xml:space="preserve"> de una futura y </w:t>
      </w:r>
      <w:proofErr w:type="spellStart"/>
      <w:r w:rsidRPr="009A5D16">
        <w:rPr>
          <w:rFonts w:ascii="Century Gothic" w:hAnsi="Century Gothic"/>
          <w:lang w:val="it-IT"/>
        </w:rPr>
        <w:t>próspera</w:t>
      </w:r>
      <w:proofErr w:type="spellEnd"/>
      <w:r w:rsidRPr="009A5D16">
        <w:rPr>
          <w:rFonts w:ascii="Century Gothic" w:hAnsi="Century Gothic"/>
          <w:lang w:val="it-IT"/>
        </w:rPr>
        <w:t xml:space="preserve"> industria </w:t>
      </w:r>
      <w:proofErr w:type="spellStart"/>
      <w:r w:rsidRPr="009A5D16">
        <w:rPr>
          <w:rFonts w:ascii="Century Gothic" w:hAnsi="Century Gothic"/>
          <w:lang w:val="it-IT"/>
        </w:rPr>
        <w:t>eólica</w:t>
      </w:r>
      <w:proofErr w:type="spellEnd"/>
      <w:r w:rsidRPr="009A5D16">
        <w:rPr>
          <w:rFonts w:ascii="Century Gothic" w:hAnsi="Century Gothic"/>
          <w:lang w:val="it-IT"/>
        </w:rPr>
        <w:t xml:space="preserve"> marina en </w:t>
      </w:r>
      <w:proofErr w:type="spellStart"/>
      <w:r w:rsidRPr="009A5D16">
        <w:rPr>
          <w:rFonts w:ascii="Century Gothic" w:hAnsi="Century Gothic"/>
          <w:lang w:val="it-IT"/>
        </w:rPr>
        <w:t>el</w:t>
      </w:r>
      <w:proofErr w:type="spellEnd"/>
      <w:r w:rsidRPr="009A5D16">
        <w:rPr>
          <w:rFonts w:ascii="Century Gothic" w:hAnsi="Century Gothic"/>
          <w:lang w:val="it-IT"/>
        </w:rPr>
        <w:t xml:space="preserve"> </w:t>
      </w:r>
      <w:proofErr w:type="spellStart"/>
      <w:r w:rsidRPr="009A5D16">
        <w:rPr>
          <w:rFonts w:ascii="Century Gothic" w:hAnsi="Century Gothic"/>
          <w:lang w:val="it-IT"/>
        </w:rPr>
        <w:t>país</w:t>
      </w:r>
      <w:proofErr w:type="spellEnd"/>
      <w:r w:rsidRPr="009A5D16">
        <w:rPr>
          <w:rFonts w:ascii="Century Gothic" w:hAnsi="Century Gothic"/>
          <w:lang w:val="it-IT"/>
        </w:rPr>
        <w:t>".</w:t>
      </w:r>
    </w:p>
    <w:p w14:paraId="52F66E19" w14:textId="1CB1CE22" w:rsidR="00C4195A" w:rsidRDefault="00714F15" w:rsidP="00365B18">
      <w:pPr>
        <w:jc w:val="both"/>
        <w:rPr>
          <w:rFonts w:ascii="Century Gothic" w:hAnsi="Century Gothic"/>
          <w:lang w:val="fr-BE"/>
        </w:rPr>
      </w:pPr>
      <w:r w:rsidRPr="00C507AA">
        <w:rPr>
          <w:rFonts w:ascii="Century Gothic" w:hAnsi="Century Gothic"/>
          <w:b/>
          <w:bCs/>
          <w:lang w:val="it-IT"/>
        </w:rPr>
        <w:t xml:space="preserve">Rolando Castro, Viceministro de </w:t>
      </w:r>
      <w:proofErr w:type="spellStart"/>
      <w:r w:rsidRPr="00C507AA">
        <w:rPr>
          <w:rFonts w:ascii="Century Gothic" w:hAnsi="Century Gothic"/>
          <w:b/>
          <w:bCs/>
          <w:lang w:val="it-IT"/>
        </w:rPr>
        <w:t>Energía</w:t>
      </w:r>
      <w:proofErr w:type="spellEnd"/>
      <w:r w:rsidRPr="00C507AA">
        <w:rPr>
          <w:rFonts w:ascii="Century Gothic" w:hAnsi="Century Gothic"/>
          <w:b/>
          <w:bCs/>
          <w:lang w:val="it-IT"/>
        </w:rPr>
        <w:t xml:space="preserve"> y </w:t>
      </w:r>
      <w:proofErr w:type="spellStart"/>
      <w:r w:rsidRPr="00C507AA">
        <w:rPr>
          <w:rFonts w:ascii="Century Gothic" w:hAnsi="Century Gothic"/>
          <w:b/>
          <w:bCs/>
          <w:lang w:val="it-IT"/>
        </w:rPr>
        <w:t>Calidad</w:t>
      </w:r>
      <w:proofErr w:type="spellEnd"/>
      <w:r w:rsidRPr="00C507AA">
        <w:rPr>
          <w:rFonts w:ascii="Century Gothic" w:hAnsi="Century Gothic"/>
          <w:b/>
          <w:bCs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b/>
          <w:bCs/>
          <w:lang w:val="it-IT"/>
        </w:rPr>
        <w:t>Ambiental</w:t>
      </w:r>
      <w:proofErr w:type="spellEnd"/>
      <w:r w:rsidRPr="00C507AA">
        <w:rPr>
          <w:rFonts w:ascii="Century Gothic" w:hAnsi="Century Gothic"/>
          <w:b/>
          <w:bCs/>
          <w:lang w:val="it-IT"/>
        </w:rPr>
        <w:t xml:space="preserve"> (MINAE),</w:t>
      </w:r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añadió</w:t>
      </w:r>
      <w:proofErr w:type="spellEnd"/>
      <w:r w:rsidRPr="00C507AA">
        <w:rPr>
          <w:rFonts w:ascii="Century Gothic" w:hAnsi="Century Gothic"/>
          <w:lang w:val="it-IT"/>
        </w:rPr>
        <w:t xml:space="preserve">: "Costa Rica </w:t>
      </w:r>
      <w:proofErr w:type="spellStart"/>
      <w:r w:rsidRPr="00C507AA">
        <w:rPr>
          <w:rFonts w:ascii="Century Gothic" w:hAnsi="Century Gothic"/>
          <w:lang w:val="it-IT"/>
        </w:rPr>
        <w:t>es</w:t>
      </w:r>
      <w:proofErr w:type="spellEnd"/>
      <w:r w:rsidRPr="00C507AA">
        <w:rPr>
          <w:rFonts w:ascii="Century Gothic" w:hAnsi="Century Gothic"/>
          <w:lang w:val="it-IT"/>
        </w:rPr>
        <w:t xml:space="preserve"> un </w:t>
      </w:r>
      <w:proofErr w:type="spellStart"/>
      <w:r w:rsidRPr="00C507AA">
        <w:rPr>
          <w:rFonts w:ascii="Century Gothic" w:hAnsi="Century Gothic"/>
          <w:lang w:val="it-IT"/>
        </w:rPr>
        <w:t>país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pequeño</w:t>
      </w:r>
      <w:proofErr w:type="spellEnd"/>
      <w:r w:rsidRPr="00C507AA">
        <w:rPr>
          <w:rFonts w:ascii="Century Gothic" w:hAnsi="Century Gothic"/>
          <w:lang w:val="it-IT"/>
        </w:rPr>
        <w:t xml:space="preserve"> en territorio pero grande en </w:t>
      </w:r>
      <w:proofErr w:type="spellStart"/>
      <w:r w:rsidRPr="00C507AA">
        <w:rPr>
          <w:rFonts w:ascii="Century Gothic" w:hAnsi="Century Gothic"/>
          <w:lang w:val="it-IT"/>
        </w:rPr>
        <w:t>compromiso</w:t>
      </w:r>
      <w:proofErr w:type="spellEnd"/>
      <w:r w:rsidRPr="00C507AA">
        <w:rPr>
          <w:rFonts w:ascii="Century Gothic" w:hAnsi="Century Gothic"/>
          <w:lang w:val="it-IT"/>
        </w:rPr>
        <w:t xml:space="preserve"> con </w:t>
      </w:r>
      <w:proofErr w:type="spellStart"/>
      <w:r w:rsidRPr="00C507AA">
        <w:rPr>
          <w:rFonts w:ascii="Century Gothic" w:hAnsi="Century Gothic"/>
          <w:lang w:val="it-IT"/>
        </w:rPr>
        <w:t>el</w:t>
      </w:r>
      <w:proofErr w:type="spellEnd"/>
      <w:r w:rsidRPr="00C507AA">
        <w:rPr>
          <w:rFonts w:ascii="Century Gothic" w:hAnsi="Century Gothic"/>
          <w:lang w:val="it-IT"/>
        </w:rPr>
        <w:t xml:space="preserve"> futuro </w:t>
      </w:r>
      <w:proofErr w:type="spellStart"/>
      <w:r w:rsidRPr="00C507AA">
        <w:rPr>
          <w:rFonts w:ascii="Century Gothic" w:hAnsi="Century Gothic"/>
          <w:lang w:val="it-IT"/>
        </w:rPr>
        <w:t>ambiental</w:t>
      </w:r>
      <w:proofErr w:type="spellEnd"/>
      <w:r w:rsidRPr="00C507AA">
        <w:rPr>
          <w:rFonts w:ascii="Century Gothic" w:hAnsi="Century Gothic"/>
          <w:lang w:val="it-IT"/>
        </w:rPr>
        <w:t xml:space="preserve"> del </w:t>
      </w:r>
      <w:proofErr w:type="spellStart"/>
      <w:r w:rsidRPr="00C507AA">
        <w:rPr>
          <w:rFonts w:ascii="Century Gothic" w:hAnsi="Century Gothic"/>
          <w:lang w:val="it-IT"/>
        </w:rPr>
        <w:t>planeta</w:t>
      </w:r>
      <w:proofErr w:type="spellEnd"/>
      <w:r w:rsidRPr="00C507AA">
        <w:rPr>
          <w:rFonts w:ascii="Century Gothic" w:hAnsi="Century Gothic"/>
          <w:lang w:val="it-IT"/>
        </w:rPr>
        <w:t xml:space="preserve"> y tiene </w:t>
      </w:r>
      <w:proofErr w:type="spellStart"/>
      <w:r w:rsidRPr="00C507AA">
        <w:rPr>
          <w:rFonts w:ascii="Century Gothic" w:hAnsi="Century Gothic"/>
          <w:lang w:val="it-IT"/>
        </w:rPr>
        <w:t>objetivos</w:t>
      </w:r>
      <w:proofErr w:type="spellEnd"/>
      <w:r w:rsidRPr="00C507AA">
        <w:rPr>
          <w:rFonts w:ascii="Century Gothic" w:hAnsi="Century Gothic"/>
          <w:lang w:val="it-IT"/>
        </w:rPr>
        <w:t xml:space="preserve"> de </w:t>
      </w:r>
      <w:proofErr w:type="spellStart"/>
      <w:r w:rsidRPr="00C507AA">
        <w:rPr>
          <w:rFonts w:ascii="Century Gothic" w:hAnsi="Century Gothic"/>
          <w:lang w:val="it-IT"/>
        </w:rPr>
        <w:t>sostenibilidad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elevados</w:t>
      </w:r>
      <w:proofErr w:type="spellEnd"/>
      <w:r w:rsidRPr="00C507AA">
        <w:rPr>
          <w:rFonts w:ascii="Century Gothic" w:hAnsi="Century Gothic"/>
          <w:lang w:val="it-IT"/>
        </w:rPr>
        <w:t xml:space="preserve"> con una </w:t>
      </w:r>
      <w:proofErr w:type="spellStart"/>
      <w:r w:rsidRPr="00C507AA">
        <w:rPr>
          <w:rFonts w:ascii="Century Gothic" w:hAnsi="Century Gothic"/>
          <w:lang w:val="it-IT"/>
        </w:rPr>
        <w:t>política</w:t>
      </w:r>
      <w:proofErr w:type="spellEnd"/>
      <w:r w:rsidRPr="00C507AA">
        <w:rPr>
          <w:rFonts w:ascii="Century Gothic" w:hAnsi="Century Gothic"/>
          <w:lang w:val="it-IT"/>
        </w:rPr>
        <w:t xml:space="preserve"> de cambio </w:t>
      </w:r>
      <w:proofErr w:type="spellStart"/>
      <w:r w:rsidRPr="00C507AA">
        <w:rPr>
          <w:rFonts w:ascii="Century Gothic" w:hAnsi="Century Gothic"/>
          <w:lang w:val="it-IT"/>
        </w:rPr>
        <w:t>climático</w:t>
      </w:r>
      <w:proofErr w:type="spellEnd"/>
      <w:r w:rsidRPr="00C507AA">
        <w:rPr>
          <w:rFonts w:ascii="Century Gothic" w:hAnsi="Century Gothic"/>
          <w:lang w:val="it-IT"/>
        </w:rPr>
        <w:t xml:space="preserve"> en </w:t>
      </w:r>
      <w:proofErr w:type="spellStart"/>
      <w:r w:rsidRPr="00C507AA">
        <w:rPr>
          <w:rFonts w:ascii="Century Gothic" w:hAnsi="Century Gothic"/>
          <w:lang w:val="it-IT"/>
        </w:rPr>
        <w:t>marcha</w:t>
      </w:r>
      <w:proofErr w:type="spellEnd"/>
      <w:r w:rsidRPr="00C507AA">
        <w:rPr>
          <w:rFonts w:ascii="Century Gothic" w:hAnsi="Century Gothic"/>
          <w:lang w:val="it-IT"/>
        </w:rPr>
        <w:t xml:space="preserve">, una </w:t>
      </w:r>
      <w:proofErr w:type="spellStart"/>
      <w:r w:rsidRPr="00C507AA">
        <w:rPr>
          <w:rFonts w:ascii="Century Gothic" w:hAnsi="Century Gothic"/>
          <w:lang w:val="it-IT"/>
        </w:rPr>
        <w:t>estrategia</w:t>
      </w:r>
      <w:proofErr w:type="spellEnd"/>
      <w:r w:rsidRPr="00C507AA">
        <w:rPr>
          <w:rFonts w:ascii="Century Gothic" w:hAnsi="Century Gothic"/>
          <w:lang w:val="it-IT"/>
        </w:rPr>
        <w:t xml:space="preserve"> de </w:t>
      </w:r>
      <w:proofErr w:type="spellStart"/>
      <w:r w:rsidRPr="00C507AA">
        <w:rPr>
          <w:rFonts w:ascii="Century Gothic" w:hAnsi="Century Gothic"/>
          <w:lang w:val="it-IT"/>
        </w:rPr>
        <w:t>descarbonización</w:t>
      </w:r>
      <w:proofErr w:type="spellEnd"/>
      <w:r w:rsidRPr="00C507AA">
        <w:rPr>
          <w:rFonts w:ascii="Century Gothic" w:hAnsi="Century Gothic"/>
          <w:lang w:val="it-IT"/>
        </w:rPr>
        <w:t xml:space="preserve"> de la </w:t>
      </w:r>
      <w:proofErr w:type="spellStart"/>
      <w:r w:rsidRPr="00C507AA">
        <w:rPr>
          <w:rFonts w:ascii="Century Gothic" w:hAnsi="Century Gothic"/>
          <w:lang w:val="it-IT"/>
        </w:rPr>
        <w:t>economía</w:t>
      </w:r>
      <w:proofErr w:type="spellEnd"/>
      <w:r w:rsidRPr="00C507AA">
        <w:rPr>
          <w:rFonts w:ascii="Century Gothic" w:hAnsi="Century Gothic"/>
          <w:lang w:val="it-IT"/>
        </w:rPr>
        <w:t xml:space="preserve"> y una </w:t>
      </w:r>
      <w:proofErr w:type="spellStart"/>
      <w:r w:rsidRPr="00C507AA">
        <w:rPr>
          <w:rFonts w:ascii="Century Gothic" w:hAnsi="Century Gothic"/>
          <w:lang w:val="it-IT"/>
        </w:rPr>
        <w:t>promesa</w:t>
      </w:r>
      <w:proofErr w:type="spellEnd"/>
      <w:r w:rsidRPr="00C507AA">
        <w:rPr>
          <w:rFonts w:ascii="Century Gothic" w:hAnsi="Century Gothic"/>
          <w:lang w:val="it-IT"/>
        </w:rPr>
        <w:t xml:space="preserve"> de seguir </w:t>
      </w:r>
      <w:r w:rsidR="00F20CA4" w:rsidRPr="00C507AA">
        <w:rPr>
          <w:rFonts w:ascii="Century Gothic" w:hAnsi="Century Gothic"/>
          <w:lang w:val="it-IT"/>
        </w:rPr>
        <w:t>generando</w:t>
      </w:r>
      <w:r w:rsidRPr="00C507AA">
        <w:rPr>
          <w:rFonts w:ascii="Century Gothic" w:hAnsi="Century Gothic"/>
          <w:lang w:val="it-IT"/>
        </w:rPr>
        <w:t xml:space="preserve"> cerca del 99% de </w:t>
      </w:r>
      <w:proofErr w:type="spellStart"/>
      <w:r w:rsidRPr="00C507AA">
        <w:rPr>
          <w:rFonts w:ascii="Century Gothic" w:hAnsi="Century Gothic"/>
          <w:lang w:val="it-IT"/>
        </w:rPr>
        <w:t>electricidad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limpia</w:t>
      </w:r>
      <w:proofErr w:type="spellEnd"/>
      <w:r w:rsidRPr="00C507AA">
        <w:rPr>
          <w:rFonts w:ascii="Century Gothic" w:hAnsi="Century Gothic"/>
          <w:lang w:val="it-IT"/>
        </w:rPr>
        <w:t xml:space="preserve"> a partir de </w:t>
      </w:r>
      <w:proofErr w:type="spellStart"/>
      <w:r w:rsidRPr="00C507AA">
        <w:rPr>
          <w:rFonts w:ascii="Century Gothic" w:hAnsi="Century Gothic"/>
          <w:lang w:val="it-IT"/>
        </w:rPr>
        <w:t>fuentes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renovables</w:t>
      </w:r>
      <w:proofErr w:type="spellEnd"/>
      <w:r w:rsidRPr="00C507AA">
        <w:rPr>
          <w:rFonts w:ascii="Century Gothic" w:hAnsi="Century Gothic"/>
          <w:lang w:val="it-IT"/>
        </w:rPr>
        <w:t xml:space="preserve">. En la </w:t>
      </w:r>
      <w:proofErr w:type="spellStart"/>
      <w:r w:rsidRPr="00C507AA">
        <w:rPr>
          <w:rFonts w:ascii="Century Gothic" w:hAnsi="Century Gothic"/>
          <w:lang w:val="it-IT"/>
        </w:rPr>
        <w:t>búsqueda</w:t>
      </w:r>
      <w:proofErr w:type="spellEnd"/>
      <w:r w:rsidRPr="00C507AA">
        <w:rPr>
          <w:rFonts w:ascii="Century Gothic" w:hAnsi="Century Gothic"/>
          <w:lang w:val="it-IT"/>
        </w:rPr>
        <w:t xml:space="preserve"> del </w:t>
      </w:r>
      <w:proofErr w:type="spellStart"/>
      <w:r w:rsidRPr="00C507AA">
        <w:rPr>
          <w:rFonts w:ascii="Century Gothic" w:hAnsi="Century Gothic"/>
          <w:lang w:val="it-IT"/>
        </w:rPr>
        <w:t>desarrollo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sostenible</w:t>
      </w:r>
      <w:proofErr w:type="spellEnd"/>
      <w:r w:rsidRPr="00C507AA">
        <w:rPr>
          <w:rFonts w:ascii="Century Gothic" w:hAnsi="Century Gothic"/>
          <w:lang w:val="it-IT"/>
        </w:rPr>
        <w:t xml:space="preserve">, </w:t>
      </w:r>
      <w:proofErr w:type="spellStart"/>
      <w:r w:rsidRPr="00C507AA">
        <w:rPr>
          <w:rFonts w:ascii="Century Gothic" w:hAnsi="Century Gothic"/>
          <w:lang w:val="it-IT"/>
        </w:rPr>
        <w:t>el</w:t>
      </w:r>
      <w:proofErr w:type="spellEnd"/>
      <w:r w:rsidRPr="00C507AA">
        <w:rPr>
          <w:rFonts w:ascii="Century Gothic" w:hAnsi="Century Gothic"/>
          <w:lang w:val="it-IT"/>
        </w:rPr>
        <w:t xml:space="preserve"> acceso </w:t>
      </w:r>
      <w:proofErr w:type="gramStart"/>
      <w:r w:rsidRPr="00C507AA">
        <w:rPr>
          <w:rFonts w:ascii="Century Gothic" w:hAnsi="Century Gothic"/>
          <w:lang w:val="it-IT"/>
        </w:rPr>
        <w:t>a la</w:t>
      </w:r>
      <w:proofErr w:type="gram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energía</w:t>
      </w:r>
      <w:proofErr w:type="spellEnd"/>
      <w:r w:rsidRPr="00C507AA">
        <w:rPr>
          <w:rFonts w:ascii="Century Gothic" w:hAnsi="Century Gothic"/>
          <w:lang w:val="it-IT"/>
        </w:rPr>
        <w:t xml:space="preserve">, la </w:t>
      </w:r>
      <w:proofErr w:type="spellStart"/>
      <w:r w:rsidRPr="00C507AA">
        <w:rPr>
          <w:rFonts w:ascii="Century Gothic" w:hAnsi="Century Gothic"/>
          <w:lang w:val="it-IT"/>
        </w:rPr>
        <w:t>seguridad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energética</w:t>
      </w:r>
      <w:proofErr w:type="spellEnd"/>
      <w:r w:rsidRPr="00C507AA">
        <w:rPr>
          <w:rFonts w:ascii="Century Gothic" w:hAnsi="Century Gothic"/>
          <w:lang w:val="it-IT"/>
        </w:rPr>
        <w:t xml:space="preserve"> y </w:t>
      </w:r>
      <w:proofErr w:type="spellStart"/>
      <w:r w:rsidRPr="00C507AA">
        <w:rPr>
          <w:rFonts w:ascii="Century Gothic" w:hAnsi="Century Gothic"/>
          <w:lang w:val="it-IT"/>
        </w:rPr>
        <w:t>el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crecimiento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económico</w:t>
      </w:r>
      <w:proofErr w:type="spellEnd"/>
      <w:r w:rsidRPr="00C507AA">
        <w:rPr>
          <w:rFonts w:ascii="Century Gothic" w:hAnsi="Century Gothic"/>
          <w:lang w:val="it-IT"/>
        </w:rPr>
        <w:t xml:space="preserve"> con </w:t>
      </w:r>
      <w:proofErr w:type="spellStart"/>
      <w:r w:rsidRPr="00C507AA">
        <w:rPr>
          <w:rFonts w:ascii="Century Gothic" w:hAnsi="Century Gothic"/>
          <w:lang w:val="it-IT"/>
        </w:rPr>
        <w:t>bajas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emisiones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r w:rsidRPr="00C507AA">
        <w:rPr>
          <w:rFonts w:ascii="Century Gothic" w:hAnsi="Century Gothic"/>
          <w:lang w:val="it-IT"/>
        </w:rPr>
        <w:lastRenderedPageBreak/>
        <w:t xml:space="preserve">de carbono, </w:t>
      </w:r>
      <w:proofErr w:type="spellStart"/>
      <w:r w:rsidRPr="00C507AA">
        <w:rPr>
          <w:rFonts w:ascii="Century Gothic" w:hAnsi="Century Gothic"/>
          <w:lang w:val="it-IT"/>
        </w:rPr>
        <w:t>el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país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="004F66F1" w:rsidRPr="00C507AA">
        <w:rPr>
          <w:rFonts w:ascii="Century Gothic" w:hAnsi="Century Gothic"/>
          <w:lang w:val="it-IT"/>
        </w:rPr>
        <w:t>comienza</w:t>
      </w:r>
      <w:proofErr w:type="spellEnd"/>
      <w:r w:rsidR="004F66F1" w:rsidRPr="00C507AA">
        <w:rPr>
          <w:rFonts w:ascii="Century Gothic" w:hAnsi="Century Gothic"/>
          <w:lang w:val="it-IT"/>
        </w:rPr>
        <w:t xml:space="preserve"> a </w:t>
      </w:r>
      <w:r w:rsidRPr="00C507AA">
        <w:rPr>
          <w:rFonts w:ascii="Century Gothic" w:hAnsi="Century Gothic"/>
          <w:lang w:val="it-IT"/>
        </w:rPr>
        <w:t xml:space="preserve">impulsar una </w:t>
      </w:r>
      <w:proofErr w:type="spellStart"/>
      <w:r w:rsidRPr="00C507AA">
        <w:rPr>
          <w:rFonts w:ascii="Century Gothic" w:hAnsi="Century Gothic"/>
          <w:lang w:val="it-IT"/>
        </w:rPr>
        <w:t>cartera</w:t>
      </w:r>
      <w:proofErr w:type="spellEnd"/>
      <w:r w:rsidRPr="00C507AA">
        <w:rPr>
          <w:rFonts w:ascii="Century Gothic" w:hAnsi="Century Gothic"/>
          <w:lang w:val="it-IT"/>
        </w:rPr>
        <w:t xml:space="preserve"> de </w:t>
      </w:r>
      <w:proofErr w:type="spellStart"/>
      <w:r w:rsidRPr="00C507AA">
        <w:rPr>
          <w:rFonts w:ascii="Century Gothic" w:hAnsi="Century Gothic"/>
          <w:lang w:val="it-IT"/>
        </w:rPr>
        <w:t>energías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renovables</w:t>
      </w:r>
      <w:proofErr w:type="spellEnd"/>
      <w:r w:rsidRPr="00C507AA">
        <w:rPr>
          <w:rFonts w:ascii="Century Gothic" w:hAnsi="Century Gothic"/>
          <w:lang w:val="it-IT"/>
        </w:rPr>
        <w:t xml:space="preserve"> no </w:t>
      </w:r>
      <w:proofErr w:type="spellStart"/>
      <w:r w:rsidRPr="00C507AA">
        <w:rPr>
          <w:rFonts w:ascii="Century Gothic" w:hAnsi="Century Gothic"/>
          <w:lang w:val="it-IT"/>
        </w:rPr>
        <w:t>convencionales</w:t>
      </w:r>
      <w:proofErr w:type="spellEnd"/>
      <w:r w:rsidRPr="00C507AA">
        <w:rPr>
          <w:rFonts w:ascii="Century Gothic" w:hAnsi="Century Gothic"/>
          <w:lang w:val="it-IT"/>
        </w:rPr>
        <w:t xml:space="preserve"> con una </w:t>
      </w:r>
      <w:proofErr w:type="spellStart"/>
      <w:r w:rsidRPr="00C507AA">
        <w:rPr>
          <w:rFonts w:ascii="Century Gothic" w:hAnsi="Century Gothic"/>
          <w:lang w:val="it-IT"/>
        </w:rPr>
        <w:t>hoja</w:t>
      </w:r>
      <w:proofErr w:type="spellEnd"/>
      <w:r w:rsidRPr="00C507AA">
        <w:rPr>
          <w:rFonts w:ascii="Century Gothic" w:hAnsi="Century Gothic"/>
          <w:lang w:val="it-IT"/>
        </w:rPr>
        <w:t xml:space="preserve"> de ruta </w:t>
      </w:r>
      <w:proofErr w:type="spellStart"/>
      <w:r w:rsidRPr="00C507AA">
        <w:rPr>
          <w:rFonts w:ascii="Century Gothic" w:hAnsi="Century Gothic"/>
          <w:lang w:val="it-IT"/>
        </w:rPr>
        <w:t>sobre</w:t>
      </w:r>
      <w:proofErr w:type="spellEnd"/>
      <w:r w:rsidRPr="00C507AA">
        <w:rPr>
          <w:rFonts w:ascii="Century Gothic" w:hAnsi="Century Gothic"/>
          <w:lang w:val="it-IT"/>
        </w:rPr>
        <w:t xml:space="preserve"> la </w:t>
      </w:r>
      <w:proofErr w:type="spellStart"/>
      <w:r w:rsidRPr="00C507AA">
        <w:rPr>
          <w:rFonts w:ascii="Century Gothic" w:hAnsi="Century Gothic"/>
          <w:lang w:val="it-IT"/>
        </w:rPr>
        <w:t>energía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eólica</w:t>
      </w:r>
      <w:proofErr w:type="spellEnd"/>
      <w:r w:rsidRPr="00C507AA">
        <w:rPr>
          <w:rFonts w:ascii="Century Gothic" w:hAnsi="Century Gothic"/>
          <w:lang w:val="it-IT"/>
        </w:rPr>
        <w:t xml:space="preserve"> marina. </w:t>
      </w:r>
      <w:proofErr w:type="spellStart"/>
      <w:r w:rsidRPr="00C507AA">
        <w:rPr>
          <w:rFonts w:ascii="Century Gothic" w:hAnsi="Century Gothic"/>
          <w:lang w:val="it-IT"/>
        </w:rPr>
        <w:t>Sabemos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que</w:t>
      </w:r>
      <w:proofErr w:type="spellEnd"/>
      <w:r w:rsidRPr="00C507AA">
        <w:rPr>
          <w:rFonts w:ascii="Century Gothic" w:hAnsi="Century Gothic"/>
          <w:lang w:val="it-IT"/>
        </w:rPr>
        <w:t xml:space="preserve"> la </w:t>
      </w:r>
      <w:proofErr w:type="spellStart"/>
      <w:r w:rsidRPr="00C507AA">
        <w:rPr>
          <w:rFonts w:ascii="Century Gothic" w:hAnsi="Century Gothic"/>
          <w:lang w:val="it-IT"/>
        </w:rPr>
        <w:t>energía</w:t>
      </w:r>
      <w:proofErr w:type="spellEnd"/>
      <w:r w:rsidRPr="00C507AA">
        <w:rPr>
          <w:rFonts w:ascii="Century Gothic" w:hAnsi="Century Gothic"/>
          <w:lang w:val="it-IT"/>
        </w:rPr>
        <w:t xml:space="preserve"> </w:t>
      </w:r>
      <w:r w:rsidR="00D60844" w:rsidRPr="00C507AA">
        <w:rPr>
          <w:rFonts w:ascii="Century Gothic" w:hAnsi="Century Gothic"/>
          <w:lang w:val="it-IT"/>
        </w:rPr>
        <w:t>marina</w:t>
      </w:r>
      <w:r w:rsidRPr="00C507AA">
        <w:rPr>
          <w:rFonts w:ascii="Century Gothic" w:hAnsi="Century Gothic"/>
          <w:lang w:val="it-IT"/>
        </w:rPr>
        <w:t xml:space="preserve"> </w:t>
      </w:r>
      <w:proofErr w:type="spellStart"/>
      <w:r w:rsidRPr="00C507AA">
        <w:rPr>
          <w:rFonts w:ascii="Century Gothic" w:hAnsi="Century Gothic"/>
          <w:lang w:val="it-IT"/>
        </w:rPr>
        <w:t>debe</w:t>
      </w:r>
      <w:proofErr w:type="spellEnd"/>
      <w:r w:rsidRPr="00C507AA">
        <w:rPr>
          <w:rFonts w:ascii="Century Gothic" w:hAnsi="Century Gothic"/>
          <w:lang w:val="it-IT"/>
        </w:rPr>
        <w:t xml:space="preserve"> superar una serie de </w:t>
      </w:r>
      <w:proofErr w:type="spellStart"/>
      <w:r w:rsidRPr="00C507AA">
        <w:rPr>
          <w:rFonts w:ascii="Century Gothic" w:hAnsi="Century Gothic"/>
          <w:lang w:val="it-IT"/>
        </w:rPr>
        <w:t>retos</w:t>
      </w:r>
      <w:proofErr w:type="spellEnd"/>
      <w:r w:rsidRPr="00C507AA">
        <w:rPr>
          <w:rFonts w:ascii="Century Gothic" w:hAnsi="Century Gothic"/>
          <w:lang w:val="it-IT"/>
        </w:rPr>
        <w:t xml:space="preserve"> para </w:t>
      </w:r>
      <w:proofErr w:type="spellStart"/>
      <w:r w:rsidRPr="00C507AA">
        <w:rPr>
          <w:rFonts w:ascii="Century Gothic" w:hAnsi="Century Gothic"/>
          <w:lang w:val="it-IT"/>
        </w:rPr>
        <w:t>demostrar</w:t>
      </w:r>
      <w:proofErr w:type="spellEnd"/>
      <w:r w:rsidRPr="00C507AA">
        <w:rPr>
          <w:rFonts w:ascii="Century Gothic" w:hAnsi="Century Gothic"/>
          <w:lang w:val="it-IT"/>
        </w:rPr>
        <w:t xml:space="preserve"> su </w:t>
      </w:r>
      <w:proofErr w:type="spellStart"/>
      <w:r w:rsidRPr="00C507AA">
        <w:rPr>
          <w:rFonts w:ascii="Century Gothic" w:hAnsi="Century Gothic"/>
          <w:lang w:val="it-IT"/>
        </w:rPr>
        <w:t>fiabilidad</w:t>
      </w:r>
      <w:proofErr w:type="spellEnd"/>
      <w:r w:rsidRPr="00C507AA">
        <w:rPr>
          <w:rFonts w:ascii="Century Gothic" w:hAnsi="Century Gothic"/>
          <w:lang w:val="it-IT"/>
        </w:rPr>
        <w:t xml:space="preserve">, </w:t>
      </w:r>
      <w:proofErr w:type="spellStart"/>
      <w:r w:rsidRPr="00C507AA">
        <w:rPr>
          <w:rFonts w:ascii="Century Gothic" w:hAnsi="Century Gothic"/>
          <w:lang w:val="it-IT"/>
        </w:rPr>
        <w:t>asequibilidad</w:t>
      </w:r>
      <w:proofErr w:type="spellEnd"/>
      <w:r w:rsidRPr="00C507AA">
        <w:rPr>
          <w:rFonts w:ascii="Century Gothic" w:hAnsi="Century Gothic"/>
          <w:lang w:val="it-IT"/>
        </w:rPr>
        <w:t xml:space="preserve"> y </w:t>
      </w:r>
      <w:proofErr w:type="spellStart"/>
      <w:r w:rsidRPr="00C507AA">
        <w:rPr>
          <w:rFonts w:ascii="Century Gothic" w:hAnsi="Century Gothic"/>
          <w:lang w:val="it-IT"/>
        </w:rPr>
        <w:t>accesibilidad</w:t>
      </w:r>
      <w:proofErr w:type="spellEnd"/>
      <w:r w:rsidRPr="00C507AA">
        <w:rPr>
          <w:rFonts w:ascii="Century Gothic" w:hAnsi="Century Gothic"/>
          <w:lang w:val="it-IT"/>
        </w:rPr>
        <w:t xml:space="preserve">. </w:t>
      </w:r>
      <w:r w:rsidRPr="00714F15">
        <w:rPr>
          <w:rFonts w:ascii="Century Gothic" w:hAnsi="Century Gothic"/>
          <w:lang w:val="fr-BE"/>
        </w:rPr>
        <w:t xml:space="preserve">A </w:t>
      </w:r>
      <w:proofErr w:type="spellStart"/>
      <w:r w:rsidRPr="00714F15">
        <w:rPr>
          <w:rFonts w:ascii="Century Gothic" w:hAnsi="Century Gothic"/>
          <w:lang w:val="fr-BE"/>
        </w:rPr>
        <w:t>pesar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ello</w:t>
      </w:r>
      <w:proofErr w:type="spellEnd"/>
      <w:r w:rsidRPr="00714F15">
        <w:rPr>
          <w:rFonts w:ascii="Century Gothic" w:hAnsi="Century Gothic"/>
          <w:lang w:val="fr-BE"/>
        </w:rPr>
        <w:t xml:space="preserve">, la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marina </w:t>
      </w:r>
      <w:proofErr w:type="spellStart"/>
      <w:r w:rsidRPr="00714F15">
        <w:rPr>
          <w:rFonts w:ascii="Century Gothic" w:hAnsi="Century Gothic"/>
          <w:lang w:val="fr-BE"/>
        </w:rPr>
        <w:t>representa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una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4F66F1" w:rsidRPr="00714F15">
        <w:rPr>
          <w:rFonts w:ascii="Century Gothic" w:hAnsi="Century Gothic"/>
          <w:lang w:val="fr-BE"/>
        </w:rPr>
        <w:t>abundante</w:t>
      </w:r>
      <w:proofErr w:type="spellEnd"/>
      <w:r w:rsidR="004F66F1"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fuente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potencial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energético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capaz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impulsar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9D3F06">
        <w:rPr>
          <w:rFonts w:ascii="Century Gothic" w:hAnsi="Century Gothic"/>
          <w:lang w:val="fr-BE"/>
        </w:rPr>
        <w:t>la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economía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azul</w:t>
      </w:r>
      <w:proofErr w:type="spellEnd"/>
      <w:r w:rsidRPr="00714F15">
        <w:rPr>
          <w:rFonts w:ascii="Century Gothic" w:hAnsi="Century Gothic"/>
          <w:lang w:val="fr-BE"/>
        </w:rPr>
        <w:t xml:space="preserve"> y de </w:t>
      </w:r>
      <w:proofErr w:type="spellStart"/>
      <w:r w:rsidRPr="00714F15">
        <w:rPr>
          <w:rFonts w:ascii="Century Gothic" w:hAnsi="Century Gothic"/>
          <w:lang w:val="fr-BE"/>
        </w:rPr>
        <w:t>ofrecer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oportunidades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socioeconómicas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como</w:t>
      </w:r>
      <w:proofErr w:type="spellEnd"/>
      <w:r w:rsidRPr="00714F15">
        <w:rPr>
          <w:rFonts w:ascii="Century Gothic" w:hAnsi="Century Gothic"/>
          <w:lang w:val="fr-BE"/>
        </w:rPr>
        <w:t xml:space="preserve"> la </w:t>
      </w:r>
      <w:proofErr w:type="spellStart"/>
      <w:r w:rsidRPr="00714F15">
        <w:rPr>
          <w:rFonts w:ascii="Century Gothic" w:hAnsi="Century Gothic"/>
          <w:lang w:val="fr-BE"/>
        </w:rPr>
        <w:t>creación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puestos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trabajo</w:t>
      </w:r>
      <w:proofErr w:type="spellEnd"/>
      <w:r w:rsidRPr="00714F15">
        <w:rPr>
          <w:rFonts w:ascii="Century Gothic" w:hAnsi="Century Gothic"/>
          <w:lang w:val="fr-BE"/>
        </w:rPr>
        <w:t xml:space="preserve">, la </w:t>
      </w:r>
      <w:proofErr w:type="spellStart"/>
      <w:r w:rsidRPr="00714F15">
        <w:rPr>
          <w:rFonts w:ascii="Century Gothic" w:hAnsi="Century Gothic"/>
          <w:lang w:val="fr-BE"/>
        </w:rPr>
        <w:t>mejora</w:t>
      </w:r>
      <w:proofErr w:type="spellEnd"/>
      <w:r w:rsidRPr="00714F15">
        <w:rPr>
          <w:rFonts w:ascii="Century Gothic" w:hAnsi="Century Gothic"/>
          <w:lang w:val="fr-BE"/>
        </w:rPr>
        <w:t xml:space="preserve"> de los </w:t>
      </w:r>
      <w:proofErr w:type="spellStart"/>
      <w:r w:rsidRPr="00714F15">
        <w:rPr>
          <w:rFonts w:ascii="Century Gothic" w:hAnsi="Century Gothic"/>
          <w:lang w:val="fr-BE"/>
        </w:rPr>
        <w:t>medios</w:t>
      </w:r>
      <w:proofErr w:type="spellEnd"/>
      <w:r w:rsidRPr="00714F15">
        <w:rPr>
          <w:rFonts w:ascii="Century Gothic" w:hAnsi="Century Gothic"/>
          <w:lang w:val="fr-BE"/>
        </w:rPr>
        <w:t xml:space="preserve"> de vida, las cadenas de </w:t>
      </w:r>
      <w:proofErr w:type="spellStart"/>
      <w:r w:rsidRPr="00714F15">
        <w:rPr>
          <w:rFonts w:ascii="Century Gothic" w:hAnsi="Century Gothic"/>
          <w:lang w:val="fr-BE"/>
        </w:rPr>
        <w:t>valor</w:t>
      </w:r>
      <w:proofErr w:type="spellEnd"/>
      <w:r w:rsidRPr="00714F15">
        <w:rPr>
          <w:rFonts w:ascii="Century Gothic" w:hAnsi="Century Gothic"/>
          <w:lang w:val="fr-BE"/>
        </w:rPr>
        <w:t xml:space="preserve"> locales y la </w:t>
      </w:r>
      <w:proofErr w:type="spellStart"/>
      <w:r w:rsidRPr="00714F15">
        <w:rPr>
          <w:rFonts w:ascii="Century Gothic" w:hAnsi="Century Gothic"/>
          <w:lang w:val="fr-BE"/>
        </w:rPr>
        <w:t>mejora</w:t>
      </w:r>
      <w:proofErr w:type="spellEnd"/>
      <w:r w:rsidRPr="00714F15">
        <w:rPr>
          <w:rFonts w:ascii="Century Gothic" w:hAnsi="Century Gothic"/>
          <w:lang w:val="fr-BE"/>
        </w:rPr>
        <w:t xml:space="preserve"> de las </w:t>
      </w:r>
      <w:proofErr w:type="spellStart"/>
      <w:r w:rsidRPr="00714F15">
        <w:rPr>
          <w:rFonts w:ascii="Century Gothic" w:hAnsi="Century Gothic"/>
          <w:lang w:val="fr-BE"/>
        </w:rPr>
        <w:t>sinergias</w:t>
      </w:r>
      <w:proofErr w:type="spellEnd"/>
      <w:r w:rsidRPr="00714F15">
        <w:rPr>
          <w:rFonts w:ascii="Century Gothic" w:hAnsi="Century Gothic"/>
          <w:lang w:val="fr-BE"/>
        </w:rPr>
        <w:t xml:space="preserve"> entre l</w:t>
      </w:r>
      <w:r w:rsidR="00F50A14">
        <w:rPr>
          <w:rFonts w:ascii="Century Gothic" w:hAnsi="Century Gothic"/>
          <w:lang w:val="fr-BE"/>
        </w:rPr>
        <w:t xml:space="preserve">os </w:t>
      </w:r>
      <w:proofErr w:type="spellStart"/>
      <w:r w:rsidR="00F50A14">
        <w:rPr>
          <w:rFonts w:ascii="Century Gothic" w:hAnsi="Century Gothic"/>
          <w:lang w:val="fr-BE"/>
        </w:rPr>
        <w:t>grupos</w:t>
      </w:r>
      <w:proofErr w:type="spellEnd"/>
      <w:r w:rsidR="00F50A14">
        <w:rPr>
          <w:rFonts w:ascii="Century Gothic" w:hAnsi="Century Gothic"/>
          <w:lang w:val="fr-BE"/>
        </w:rPr>
        <w:t xml:space="preserve"> de </w:t>
      </w:r>
      <w:proofErr w:type="spellStart"/>
      <w:r w:rsidR="00F50A14">
        <w:rPr>
          <w:rFonts w:ascii="Century Gothic" w:hAnsi="Century Gothic"/>
          <w:lang w:val="fr-BE"/>
        </w:rPr>
        <w:t>interés</w:t>
      </w:r>
      <w:proofErr w:type="spellEnd"/>
      <w:r w:rsidR="00F50A14">
        <w:rPr>
          <w:rFonts w:ascii="Century Gothic" w:hAnsi="Century Gothic"/>
          <w:lang w:val="fr-BE"/>
        </w:rPr>
        <w:t xml:space="preserve"> en </w:t>
      </w:r>
      <w:r w:rsidRPr="00714F15">
        <w:rPr>
          <w:rFonts w:ascii="Century Gothic" w:hAnsi="Century Gothic"/>
          <w:lang w:val="fr-BE"/>
        </w:rPr>
        <w:t xml:space="preserve">el </w:t>
      </w:r>
      <w:proofErr w:type="spellStart"/>
      <w:r w:rsidRPr="00714F15">
        <w:rPr>
          <w:rFonts w:ascii="Century Gothic" w:hAnsi="Century Gothic"/>
          <w:lang w:val="fr-BE"/>
        </w:rPr>
        <w:t>litoral</w:t>
      </w:r>
      <w:proofErr w:type="spellEnd"/>
      <w:r w:rsidRPr="00714F15">
        <w:rPr>
          <w:rFonts w:ascii="Century Gothic" w:hAnsi="Century Gothic"/>
          <w:lang w:val="fr-BE"/>
        </w:rPr>
        <w:t xml:space="preserve">. Gracias a </w:t>
      </w:r>
      <w:proofErr w:type="spellStart"/>
      <w:r w:rsidRPr="00714F15">
        <w:rPr>
          <w:rFonts w:ascii="Century Gothic" w:hAnsi="Century Gothic"/>
          <w:lang w:val="fr-BE"/>
        </w:rPr>
        <w:t>todos</w:t>
      </w:r>
      <w:proofErr w:type="spellEnd"/>
      <w:r w:rsidRPr="00714F15">
        <w:rPr>
          <w:rFonts w:ascii="Century Gothic" w:hAnsi="Century Gothic"/>
          <w:lang w:val="fr-BE"/>
        </w:rPr>
        <w:t xml:space="preserve"> los </w:t>
      </w:r>
      <w:proofErr w:type="spellStart"/>
      <w:r w:rsidRPr="00714F15">
        <w:rPr>
          <w:rFonts w:ascii="Century Gothic" w:hAnsi="Century Gothic"/>
          <w:lang w:val="fr-BE"/>
        </w:rPr>
        <w:t>expertos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nacionales</w:t>
      </w:r>
      <w:proofErr w:type="spellEnd"/>
      <w:r w:rsidRPr="00714F15">
        <w:rPr>
          <w:rFonts w:ascii="Century Gothic" w:hAnsi="Century Gothic"/>
          <w:lang w:val="fr-BE"/>
        </w:rPr>
        <w:t xml:space="preserve"> e </w:t>
      </w:r>
      <w:proofErr w:type="spellStart"/>
      <w:r w:rsidRPr="00714F15">
        <w:rPr>
          <w:rFonts w:ascii="Century Gothic" w:hAnsi="Century Gothic"/>
          <w:lang w:val="fr-BE"/>
        </w:rPr>
        <w:t>internacionales</w:t>
      </w:r>
      <w:proofErr w:type="spellEnd"/>
      <w:r w:rsidRPr="00714F15">
        <w:rPr>
          <w:rFonts w:ascii="Century Gothic" w:hAnsi="Century Gothic"/>
          <w:lang w:val="fr-BE"/>
        </w:rPr>
        <w:t xml:space="preserve"> que </w:t>
      </w:r>
      <w:proofErr w:type="spellStart"/>
      <w:r w:rsidR="004F66F1">
        <w:rPr>
          <w:rFonts w:ascii="Century Gothic" w:hAnsi="Century Gothic"/>
          <w:lang w:val="fr-BE"/>
        </w:rPr>
        <w:t>asistieron</w:t>
      </w:r>
      <w:proofErr w:type="spellEnd"/>
      <w:r w:rsidRPr="00714F15">
        <w:rPr>
          <w:rFonts w:ascii="Century Gothic" w:hAnsi="Century Gothic"/>
          <w:lang w:val="fr-BE"/>
        </w:rPr>
        <w:t xml:space="preserve"> a </w:t>
      </w:r>
      <w:proofErr w:type="spellStart"/>
      <w:r w:rsidRPr="00714F15">
        <w:rPr>
          <w:rFonts w:ascii="Century Gothic" w:hAnsi="Century Gothic"/>
          <w:lang w:val="fr-BE"/>
        </w:rPr>
        <w:t>estos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talleres</w:t>
      </w:r>
      <w:proofErr w:type="spellEnd"/>
      <w:r w:rsidR="00F50A14">
        <w:rPr>
          <w:rFonts w:ascii="Century Gothic" w:hAnsi="Century Gothic"/>
          <w:lang w:val="fr-BE"/>
        </w:rPr>
        <w:t>,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F50A14">
        <w:rPr>
          <w:rFonts w:ascii="Century Gothic" w:hAnsi="Century Gothic"/>
          <w:lang w:val="fr-BE"/>
        </w:rPr>
        <w:t>s</w:t>
      </w:r>
      <w:r w:rsidRPr="00714F15">
        <w:rPr>
          <w:rFonts w:ascii="Century Gothic" w:hAnsi="Century Gothic"/>
          <w:lang w:val="fr-BE"/>
        </w:rPr>
        <w:t>abemos</w:t>
      </w:r>
      <w:proofErr w:type="spellEnd"/>
      <w:r w:rsidRPr="00714F15">
        <w:rPr>
          <w:rFonts w:ascii="Century Gothic" w:hAnsi="Century Gothic"/>
          <w:lang w:val="fr-BE"/>
        </w:rPr>
        <w:t xml:space="preserve"> que la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marina </w:t>
      </w:r>
      <w:proofErr w:type="spellStart"/>
      <w:r w:rsidRPr="00714F15">
        <w:rPr>
          <w:rFonts w:ascii="Century Gothic" w:hAnsi="Century Gothic"/>
          <w:lang w:val="fr-BE"/>
        </w:rPr>
        <w:t>ya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está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experimentando</w:t>
      </w:r>
      <w:proofErr w:type="spellEnd"/>
      <w:r w:rsidRPr="00714F15">
        <w:rPr>
          <w:rFonts w:ascii="Century Gothic" w:hAnsi="Century Gothic"/>
          <w:lang w:val="fr-BE"/>
        </w:rPr>
        <w:t xml:space="preserve"> un </w:t>
      </w:r>
      <w:proofErr w:type="spellStart"/>
      <w:r w:rsidRPr="00714F15">
        <w:rPr>
          <w:rFonts w:ascii="Century Gothic" w:hAnsi="Century Gothic"/>
          <w:lang w:val="fr-BE"/>
        </w:rPr>
        <w:t>crecimiento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exponencial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representa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una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fuente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="004F66F1">
        <w:rPr>
          <w:rFonts w:ascii="Century Gothic" w:hAnsi="Century Gothic"/>
          <w:lang w:val="fr-BE"/>
        </w:rPr>
        <w:t xml:space="preserve">, </w:t>
      </w:r>
      <w:proofErr w:type="gramStart"/>
      <w:r w:rsidR="004F66F1">
        <w:rPr>
          <w:rFonts w:ascii="Century Gothic" w:hAnsi="Century Gothic"/>
          <w:lang w:val="fr-BE"/>
        </w:rPr>
        <w:t>que</w:t>
      </w:r>
      <w:r w:rsidRPr="00714F15">
        <w:rPr>
          <w:rFonts w:ascii="Century Gothic" w:hAnsi="Century Gothic"/>
          <w:lang w:val="fr-BE"/>
        </w:rPr>
        <w:t xml:space="preserve"> a</w:t>
      </w:r>
      <w:proofErr w:type="gramEnd"/>
      <w:r w:rsidRPr="00714F15">
        <w:rPr>
          <w:rFonts w:ascii="Century Gothic" w:hAnsi="Century Gothic"/>
          <w:lang w:val="fr-BE"/>
        </w:rPr>
        <w:t xml:space="preserve"> medio </w:t>
      </w:r>
      <w:proofErr w:type="spellStart"/>
      <w:r w:rsidRPr="00714F15">
        <w:rPr>
          <w:rFonts w:ascii="Century Gothic" w:hAnsi="Century Gothic"/>
          <w:lang w:val="fr-BE"/>
        </w:rPr>
        <w:t>plazo</w:t>
      </w:r>
      <w:proofErr w:type="spellEnd"/>
      <w:r w:rsidR="004F66F1">
        <w:rPr>
          <w:rFonts w:ascii="Century Gothic" w:hAnsi="Century Gothic"/>
          <w:lang w:val="fr-BE"/>
        </w:rPr>
        <w:t>,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generará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prosperidad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nacional</w:t>
      </w:r>
      <w:proofErr w:type="spellEnd"/>
      <w:r w:rsidRPr="00714F15">
        <w:rPr>
          <w:rFonts w:ascii="Century Gothic" w:hAnsi="Century Gothic"/>
          <w:lang w:val="fr-BE"/>
        </w:rPr>
        <w:t>.</w:t>
      </w:r>
    </w:p>
    <w:p w14:paraId="1EED4E94" w14:textId="5CF61DFE" w:rsidR="00714F15" w:rsidRPr="00714F15" w:rsidRDefault="00F50A14" w:rsidP="004F66F1">
      <w:pPr>
        <w:jc w:val="both"/>
        <w:rPr>
          <w:rFonts w:ascii="Century Gothic" w:hAnsi="Century Gothic"/>
          <w:lang w:val="fr-BE"/>
        </w:rPr>
      </w:pPr>
      <w:proofErr w:type="spellStart"/>
      <w:r>
        <w:rPr>
          <w:rFonts w:ascii="Century Gothic" w:hAnsi="Century Gothic"/>
          <w:lang w:val="fr-BE"/>
        </w:rPr>
        <w:t>Por</w:t>
      </w:r>
      <w:proofErr w:type="spellEnd"/>
      <w:r>
        <w:rPr>
          <w:rFonts w:ascii="Century Gothic" w:hAnsi="Century Gothic"/>
          <w:lang w:val="fr-BE"/>
        </w:rPr>
        <w:t xml:space="preserve"> su parte, </w:t>
      </w:r>
      <w:r w:rsidR="00714F15" w:rsidRPr="006A52E8">
        <w:rPr>
          <w:rFonts w:ascii="Century Gothic" w:hAnsi="Century Gothic"/>
          <w:b/>
          <w:bCs/>
          <w:lang w:val="fr-BE"/>
        </w:rPr>
        <w:t xml:space="preserve">Kenneth Lobo, </w:t>
      </w:r>
      <w:proofErr w:type="spellStart"/>
      <w:r w:rsidR="00714F15" w:rsidRPr="006A52E8">
        <w:rPr>
          <w:rFonts w:ascii="Century Gothic" w:hAnsi="Century Gothic"/>
          <w:b/>
          <w:bCs/>
          <w:lang w:val="fr-BE"/>
        </w:rPr>
        <w:t>Director</w:t>
      </w:r>
      <w:proofErr w:type="spellEnd"/>
      <w:r w:rsidR="00714F15" w:rsidRPr="006A52E8">
        <w:rPr>
          <w:rFonts w:ascii="Century Gothic" w:hAnsi="Century Gothic"/>
          <w:b/>
          <w:bCs/>
          <w:lang w:val="fr-BE"/>
        </w:rPr>
        <w:t xml:space="preserve"> de </w:t>
      </w:r>
      <w:proofErr w:type="spellStart"/>
      <w:r w:rsidR="00714F15" w:rsidRPr="006A52E8">
        <w:rPr>
          <w:rFonts w:ascii="Century Gothic" w:hAnsi="Century Gothic"/>
          <w:b/>
          <w:bCs/>
          <w:lang w:val="fr-BE"/>
        </w:rPr>
        <w:t>Planificación</w:t>
      </w:r>
      <w:proofErr w:type="spellEnd"/>
      <w:r w:rsidR="00714F15" w:rsidRPr="006A52E8">
        <w:rPr>
          <w:rFonts w:ascii="Century Gothic" w:hAnsi="Century Gothic"/>
          <w:b/>
          <w:bCs/>
          <w:lang w:val="fr-BE"/>
        </w:rPr>
        <w:t xml:space="preserve"> y </w:t>
      </w:r>
      <w:proofErr w:type="spellStart"/>
      <w:r w:rsidR="00714F15" w:rsidRPr="006A52E8">
        <w:rPr>
          <w:rFonts w:ascii="Century Gothic" w:hAnsi="Century Gothic"/>
          <w:b/>
          <w:bCs/>
          <w:lang w:val="fr-BE"/>
        </w:rPr>
        <w:t>Sostenibilidad</w:t>
      </w:r>
      <w:proofErr w:type="spellEnd"/>
      <w:r w:rsidR="00714F15" w:rsidRPr="006A52E8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="00714F15" w:rsidRPr="006A52E8">
        <w:rPr>
          <w:rFonts w:ascii="Century Gothic" w:hAnsi="Century Gothic"/>
          <w:b/>
          <w:bCs/>
          <w:lang w:val="fr-BE"/>
        </w:rPr>
        <w:t>del</w:t>
      </w:r>
      <w:proofErr w:type="spellEnd"/>
      <w:r w:rsidR="00714F15" w:rsidRPr="006A52E8">
        <w:rPr>
          <w:rFonts w:ascii="Century Gothic" w:hAnsi="Century Gothic"/>
          <w:b/>
          <w:bCs/>
          <w:lang w:val="fr-BE"/>
        </w:rPr>
        <w:t xml:space="preserve"> ICE</w:t>
      </w:r>
      <w:r>
        <w:rPr>
          <w:rFonts w:ascii="Century Gothic" w:hAnsi="Century Gothic"/>
          <w:lang w:val="fr-BE"/>
        </w:rPr>
        <w:t xml:space="preserve"> </w:t>
      </w:r>
      <w:proofErr w:type="spellStart"/>
      <w:proofErr w:type="gramStart"/>
      <w:r>
        <w:rPr>
          <w:rFonts w:ascii="Century Gothic" w:hAnsi="Century Gothic"/>
          <w:lang w:val="fr-BE"/>
        </w:rPr>
        <w:t>señaló</w:t>
      </w:r>
      <w:proofErr w:type="spellEnd"/>
      <w:r w:rsidR="00714F15" w:rsidRPr="00714F15">
        <w:rPr>
          <w:rFonts w:ascii="Century Gothic" w:hAnsi="Century Gothic"/>
          <w:lang w:val="fr-BE"/>
        </w:rPr>
        <w:t>:</w:t>
      </w:r>
      <w:proofErr w:type="gramEnd"/>
      <w:r w:rsidR="00714F15" w:rsidRPr="00714F15">
        <w:rPr>
          <w:rFonts w:ascii="Century Gothic" w:hAnsi="Century Gothic"/>
          <w:lang w:val="fr-BE"/>
        </w:rPr>
        <w:t xml:space="preserve">  Durante sus 72 </w:t>
      </w:r>
      <w:proofErr w:type="spellStart"/>
      <w:r w:rsidR="00714F15" w:rsidRPr="00714F15">
        <w:rPr>
          <w:rFonts w:ascii="Century Gothic" w:hAnsi="Century Gothic"/>
          <w:lang w:val="fr-BE"/>
        </w:rPr>
        <w:t>años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historia, el Instituto </w:t>
      </w:r>
      <w:proofErr w:type="spellStart"/>
      <w:r w:rsidR="00714F15" w:rsidRPr="00714F15">
        <w:rPr>
          <w:rFonts w:ascii="Century Gothic" w:hAnsi="Century Gothic"/>
          <w:lang w:val="fr-BE"/>
        </w:rPr>
        <w:t>Costarricense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Electricidad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(ICE) ha </w:t>
      </w:r>
      <w:proofErr w:type="spellStart"/>
      <w:r w:rsidR="00714F15" w:rsidRPr="00714F15">
        <w:rPr>
          <w:rFonts w:ascii="Century Gothic" w:hAnsi="Century Gothic"/>
          <w:lang w:val="fr-BE"/>
        </w:rPr>
        <w:t>contribuido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al </w:t>
      </w:r>
      <w:proofErr w:type="spellStart"/>
      <w:r w:rsidR="00714F15" w:rsidRPr="00714F15">
        <w:rPr>
          <w:rFonts w:ascii="Century Gothic" w:hAnsi="Century Gothic"/>
          <w:lang w:val="fr-BE"/>
        </w:rPr>
        <w:t>desarrollo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Costa Rica </w:t>
      </w:r>
      <w:proofErr w:type="spellStart"/>
      <w:r w:rsidR="00714F15" w:rsidRPr="00714F15">
        <w:rPr>
          <w:rFonts w:ascii="Century Gothic" w:hAnsi="Century Gothic"/>
          <w:lang w:val="fr-BE"/>
        </w:rPr>
        <w:t>llevando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los </w:t>
      </w:r>
      <w:proofErr w:type="spellStart"/>
      <w:r w:rsidR="00714F15" w:rsidRPr="00714F15">
        <w:rPr>
          <w:rFonts w:ascii="Century Gothic" w:hAnsi="Century Gothic"/>
          <w:lang w:val="fr-BE"/>
        </w:rPr>
        <w:t>servicios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electricidad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telecomunicaciones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a </w:t>
      </w:r>
      <w:proofErr w:type="spellStart"/>
      <w:r w:rsidR="00714F15" w:rsidRPr="00714F15">
        <w:rPr>
          <w:rFonts w:ascii="Century Gothic" w:hAnsi="Century Gothic"/>
          <w:lang w:val="fr-BE"/>
        </w:rPr>
        <w:t>todos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los </w:t>
      </w:r>
      <w:proofErr w:type="spellStart"/>
      <w:r w:rsidR="00714F15" w:rsidRPr="00714F15">
        <w:rPr>
          <w:rFonts w:ascii="Century Gothic" w:hAnsi="Century Gothic"/>
          <w:lang w:val="fr-BE"/>
        </w:rPr>
        <w:t>rincones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del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territorio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nacional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con un </w:t>
      </w:r>
      <w:proofErr w:type="spellStart"/>
      <w:r w:rsidR="00714F15" w:rsidRPr="00714F15">
        <w:rPr>
          <w:rFonts w:ascii="Century Gothic" w:hAnsi="Century Gothic"/>
          <w:lang w:val="fr-BE"/>
        </w:rPr>
        <w:t>enfoque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bienestar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social, </w:t>
      </w:r>
      <w:proofErr w:type="spellStart"/>
      <w:r w:rsidR="00714F15" w:rsidRPr="00714F15">
        <w:rPr>
          <w:rFonts w:ascii="Century Gothic" w:hAnsi="Century Gothic"/>
          <w:lang w:val="fr-BE"/>
        </w:rPr>
        <w:t>protección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ambiental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creación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valor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económico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. En </w:t>
      </w:r>
      <w:proofErr w:type="spellStart"/>
      <w:r w:rsidR="00714F15" w:rsidRPr="00714F15">
        <w:rPr>
          <w:rFonts w:ascii="Century Gothic" w:hAnsi="Century Gothic"/>
          <w:lang w:val="fr-BE"/>
        </w:rPr>
        <w:t>materia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electricidad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, el ICE ha </w:t>
      </w:r>
      <w:proofErr w:type="spellStart"/>
      <w:r w:rsidR="00714F15" w:rsidRPr="00714F15">
        <w:rPr>
          <w:rFonts w:ascii="Century Gothic" w:hAnsi="Century Gothic"/>
          <w:lang w:val="fr-BE"/>
        </w:rPr>
        <w:t>mostrado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vocación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responsabilidad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al </w:t>
      </w:r>
      <w:proofErr w:type="spellStart"/>
      <w:r w:rsidR="00714F15" w:rsidRPr="00714F15">
        <w:rPr>
          <w:rFonts w:ascii="Century Gothic" w:hAnsi="Century Gothic"/>
          <w:lang w:val="fr-BE"/>
        </w:rPr>
        <w:t>promover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la </w:t>
      </w:r>
      <w:proofErr w:type="spellStart"/>
      <w:r w:rsidR="00714F15" w:rsidRPr="00714F15">
        <w:rPr>
          <w:rFonts w:ascii="Century Gothic" w:hAnsi="Century Gothic"/>
          <w:lang w:val="fr-BE"/>
        </w:rPr>
        <w:t>generación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electricidad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proofErr w:type="gramStart"/>
      <w:r w:rsidR="00714F15" w:rsidRPr="00714F15">
        <w:rPr>
          <w:rFonts w:ascii="Century Gothic" w:hAnsi="Century Gothic"/>
          <w:lang w:val="fr-BE"/>
        </w:rPr>
        <w:t>a</w:t>
      </w:r>
      <w:proofErr w:type="spellEnd"/>
      <w:proofErr w:type="gramEnd"/>
      <w:r w:rsidR="00714F15" w:rsidRPr="00714F15">
        <w:rPr>
          <w:rFonts w:ascii="Century Gothic" w:hAnsi="Century Gothic"/>
          <w:lang w:val="fr-BE"/>
        </w:rPr>
        <w:t xml:space="preserve"> partir de </w:t>
      </w:r>
      <w:proofErr w:type="spellStart"/>
      <w:r w:rsidR="00714F15" w:rsidRPr="00714F15">
        <w:rPr>
          <w:rFonts w:ascii="Century Gothic" w:hAnsi="Century Gothic"/>
          <w:lang w:val="fr-BE"/>
        </w:rPr>
        <w:t>fuentes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renovables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, </w:t>
      </w:r>
      <w:proofErr w:type="spellStart"/>
      <w:r w:rsidR="00714F15" w:rsidRPr="00714F15">
        <w:rPr>
          <w:rFonts w:ascii="Century Gothic" w:hAnsi="Century Gothic"/>
          <w:lang w:val="fr-BE"/>
        </w:rPr>
        <w:t>bajas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en </w:t>
      </w:r>
      <w:proofErr w:type="spellStart"/>
      <w:r w:rsidR="00714F15" w:rsidRPr="00714F15">
        <w:rPr>
          <w:rFonts w:ascii="Century Gothic" w:hAnsi="Century Gothic"/>
          <w:lang w:val="fr-BE"/>
        </w:rPr>
        <w:t>emisiones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gases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efecto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invernadero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resilientes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al </w:t>
      </w:r>
      <w:proofErr w:type="spellStart"/>
      <w:r w:rsidR="00714F15" w:rsidRPr="00714F15">
        <w:rPr>
          <w:rFonts w:ascii="Century Gothic" w:hAnsi="Century Gothic"/>
          <w:lang w:val="fr-BE"/>
        </w:rPr>
        <w:t>cambio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climático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, </w:t>
      </w:r>
      <w:proofErr w:type="spellStart"/>
      <w:r w:rsidR="00714F15" w:rsidRPr="00714F15">
        <w:rPr>
          <w:rFonts w:ascii="Century Gothic" w:hAnsi="Century Gothic"/>
          <w:lang w:val="fr-BE"/>
        </w:rPr>
        <w:t>incorporando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al </w:t>
      </w:r>
      <w:proofErr w:type="spellStart"/>
      <w:r w:rsidR="00714F15" w:rsidRPr="00714F15">
        <w:rPr>
          <w:rFonts w:ascii="Century Gothic" w:hAnsi="Century Gothic"/>
          <w:lang w:val="fr-BE"/>
        </w:rPr>
        <w:t>mismo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tiempo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criterios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seguridad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energética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sostenibilidad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desde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las </w:t>
      </w:r>
      <w:proofErr w:type="spellStart"/>
      <w:r w:rsidR="00714F15" w:rsidRPr="00714F15">
        <w:rPr>
          <w:rFonts w:ascii="Century Gothic" w:hAnsi="Century Gothic"/>
          <w:lang w:val="fr-BE"/>
        </w:rPr>
        <w:t>etapas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planificación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. </w:t>
      </w:r>
      <w:proofErr w:type="spellStart"/>
      <w:r w:rsidR="00714F15" w:rsidRPr="00714F15">
        <w:rPr>
          <w:rFonts w:ascii="Century Gothic" w:hAnsi="Century Gothic"/>
          <w:lang w:val="fr-BE"/>
        </w:rPr>
        <w:t>Por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ello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, la </w:t>
      </w:r>
      <w:proofErr w:type="spellStart"/>
      <w:r w:rsidR="00714F15" w:rsidRPr="00714F15">
        <w:rPr>
          <w:rFonts w:ascii="Century Gothic" w:hAnsi="Century Gothic"/>
          <w:lang w:val="fr-BE"/>
        </w:rPr>
        <w:t>identificación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determinación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del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potencial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energético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con el que </w:t>
      </w:r>
      <w:proofErr w:type="spellStart"/>
      <w:r w:rsidR="00714F15" w:rsidRPr="00714F15">
        <w:rPr>
          <w:rFonts w:ascii="Century Gothic" w:hAnsi="Century Gothic"/>
          <w:lang w:val="fr-BE"/>
        </w:rPr>
        <w:t>cuenta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el </w:t>
      </w:r>
      <w:proofErr w:type="spellStart"/>
      <w:r w:rsidR="00714F15" w:rsidRPr="00714F15">
        <w:rPr>
          <w:rFonts w:ascii="Century Gothic" w:hAnsi="Century Gothic"/>
          <w:lang w:val="fr-BE"/>
        </w:rPr>
        <w:t>país</w:t>
      </w:r>
      <w:proofErr w:type="spellEnd"/>
      <w:r w:rsidR="00167809">
        <w:rPr>
          <w:rFonts w:ascii="Century Gothic" w:hAnsi="Century Gothic"/>
          <w:lang w:val="fr-BE"/>
        </w:rPr>
        <w:t>,</w:t>
      </w:r>
      <w:r w:rsidR="00714F15" w:rsidRPr="00714F15">
        <w:rPr>
          <w:rFonts w:ascii="Century Gothic" w:hAnsi="Century Gothic"/>
          <w:lang w:val="fr-BE"/>
        </w:rPr>
        <w:t xml:space="preserve"> es </w:t>
      </w:r>
      <w:proofErr w:type="spellStart"/>
      <w:r w:rsidR="00714F15" w:rsidRPr="00714F15">
        <w:rPr>
          <w:rFonts w:ascii="Century Gothic" w:hAnsi="Century Gothic"/>
          <w:lang w:val="fr-BE"/>
        </w:rPr>
        <w:t>una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tarea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permanente </w:t>
      </w:r>
      <w:proofErr w:type="spellStart"/>
      <w:r w:rsidR="004F66F1">
        <w:rPr>
          <w:rFonts w:ascii="Century Gothic" w:hAnsi="Century Gothic"/>
          <w:lang w:val="fr-BE"/>
        </w:rPr>
        <w:t>cuyo</w:t>
      </w:r>
      <w:proofErr w:type="spellEnd"/>
      <w:r w:rsidR="004F66F1">
        <w:rPr>
          <w:rFonts w:ascii="Century Gothic" w:hAnsi="Century Gothic"/>
          <w:lang w:val="fr-BE"/>
        </w:rPr>
        <w:t xml:space="preserve"> </w:t>
      </w:r>
      <w:proofErr w:type="spellStart"/>
      <w:r w:rsidR="004F66F1">
        <w:rPr>
          <w:rFonts w:ascii="Century Gothic" w:hAnsi="Century Gothic"/>
          <w:lang w:val="fr-BE"/>
        </w:rPr>
        <w:t>propósito</w:t>
      </w:r>
      <w:proofErr w:type="spellEnd"/>
      <w:r w:rsidR="004F66F1">
        <w:rPr>
          <w:rFonts w:ascii="Century Gothic" w:hAnsi="Century Gothic"/>
          <w:lang w:val="fr-BE"/>
        </w:rPr>
        <w:t xml:space="preserve"> es</w:t>
      </w:r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ampliar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la cartera de </w:t>
      </w:r>
      <w:proofErr w:type="spellStart"/>
      <w:r w:rsidR="00714F15" w:rsidRPr="00714F15">
        <w:rPr>
          <w:rFonts w:ascii="Century Gothic" w:hAnsi="Century Gothic"/>
          <w:lang w:val="fr-BE"/>
        </w:rPr>
        <w:t>proyectos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energías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renovables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. </w:t>
      </w:r>
      <w:proofErr w:type="spellStart"/>
      <w:r w:rsidR="00714F15" w:rsidRPr="00714F15">
        <w:rPr>
          <w:rFonts w:ascii="Century Gothic" w:hAnsi="Century Gothic"/>
          <w:lang w:val="fr-BE"/>
        </w:rPr>
        <w:t>Siguiendo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esta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dirección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entendiendo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el </w:t>
      </w:r>
      <w:proofErr w:type="spellStart"/>
      <w:r w:rsidR="00714F15" w:rsidRPr="00714F15">
        <w:rPr>
          <w:rFonts w:ascii="Century Gothic" w:hAnsi="Century Gothic"/>
          <w:lang w:val="fr-BE"/>
        </w:rPr>
        <w:t>papel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que </w:t>
      </w:r>
      <w:proofErr w:type="spellStart"/>
      <w:r w:rsidR="00714F15" w:rsidRPr="00714F15">
        <w:rPr>
          <w:rFonts w:ascii="Century Gothic" w:hAnsi="Century Gothic"/>
          <w:lang w:val="fr-BE"/>
        </w:rPr>
        <w:t>podría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tener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la </w:t>
      </w:r>
      <w:proofErr w:type="spellStart"/>
      <w:r w:rsidR="00714F15" w:rsidRPr="00714F15">
        <w:rPr>
          <w:rFonts w:ascii="Century Gothic" w:hAnsi="Century Gothic"/>
          <w:lang w:val="fr-BE"/>
        </w:rPr>
        <w:t>energía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eólica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marina, el ICE </w:t>
      </w:r>
      <w:proofErr w:type="spellStart"/>
      <w:r w:rsidR="00714F15" w:rsidRPr="00714F15">
        <w:rPr>
          <w:rFonts w:ascii="Century Gothic" w:hAnsi="Century Gothic"/>
          <w:lang w:val="fr-BE"/>
        </w:rPr>
        <w:t>colabora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con </w:t>
      </w:r>
      <w:r w:rsidR="004F66F1">
        <w:rPr>
          <w:rFonts w:ascii="Century Gothic" w:hAnsi="Century Gothic"/>
          <w:lang w:val="fr-BE"/>
        </w:rPr>
        <w:t xml:space="preserve">la </w:t>
      </w:r>
      <w:proofErr w:type="spellStart"/>
      <w:r w:rsidR="00714F15" w:rsidRPr="00714F15">
        <w:rPr>
          <w:rFonts w:ascii="Century Gothic" w:hAnsi="Century Gothic"/>
          <w:lang w:val="fr-BE"/>
        </w:rPr>
        <w:t>acad</w:t>
      </w:r>
      <w:r w:rsidR="004F66F1">
        <w:rPr>
          <w:rFonts w:ascii="Century Gothic" w:hAnsi="Century Gothic"/>
          <w:lang w:val="fr-BE"/>
        </w:rPr>
        <w:t>emia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, las </w:t>
      </w:r>
      <w:proofErr w:type="spellStart"/>
      <w:r w:rsidR="00714F15" w:rsidRPr="00714F15">
        <w:rPr>
          <w:rFonts w:ascii="Century Gothic" w:hAnsi="Century Gothic"/>
          <w:lang w:val="fr-BE"/>
        </w:rPr>
        <w:t>organizaciones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no </w:t>
      </w:r>
      <w:proofErr w:type="spellStart"/>
      <w:r w:rsidR="00714F15" w:rsidRPr="00714F15">
        <w:rPr>
          <w:rFonts w:ascii="Century Gothic" w:hAnsi="Century Gothic"/>
          <w:lang w:val="fr-BE"/>
        </w:rPr>
        <w:t>gubernamentales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la </w:t>
      </w:r>
      <w:proofErr w:type="spellStart"/>
      <w:r w:rsidR="00714F15" w:rsidRPr="00714F15">
        <w:rPr>
          <w:rFonts w:ascii="Century Gothic" w:hAnsi="Century Gothic"/>
          <w:lang w:val="fr-BE"/>
        </w:rPr>
        <w:t>industria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</w:t>
      </w:r>
      <w:proofErr w:type="spellStart"/>
      <w:r w:rsidR="00714F15" w:rsidRPr="00714F15">
        <w:rPr>
          <w:rFonts w:ascii="Century Gothic" w:hAnsi="Century Gothic"/>
          <w:lang w:val="fr-BE"/>
        </w:rPr>
        <w:t>privada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para </w:t>
      </w:r>
      <w:proofErr w:type="spellStart"/>
      <w:r w:rsidR="00714F15" w:rsidRPr="00714F15">
        <w:rPr>
          <w:rFonts w:ascii="Century Gothic" w:hAnsi="Century Gothic"/>
          <w:lang w:val="fr-BE"/>
        </w:rPr>
        <w:t>promover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el </w:t>
      </w:r>
      <w:proofErr w:type="spellStart"/>
      <w:r w:rsidR="00714F15" w:rsidRPr="00714F15">
        <w:rPr>
          <w:rFonts w:ascii="Century Gothic" w:hAnsi="Century Gothic"/>
          <w:lang w:val="fr-BE"/>
        </w:rPr>
        <w:t>desarrollo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iniciativas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</w:t>
      </w:r>
      <w:proofErr w:type="spellStart"/>
      <w:r w:rsidR="00714F15" w:rsidRPr="00714F15">
        <w:rPr>
          <w:rFonts w:ascii="Century Gothic" w:hAnsi="Century Gothic"/>
          <w:lang w:val="fr-BE"/>
        </w:rPr>
        <w:t>investigación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y </w:t>
      </w:r>
      <w:proofErr w:type="spellStart"/>
      <w:r w:rsidR="00714F15" w:rsidRPr="00714F15">
        <w:rPr>
          <w:rFonts w:ascii="Century Gothic" w:hAnsi="Century Gothic"/>
          <w:lang w:val="fr-BE"/>
        </w:rPr>
        <w:t>formación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que </w:t>
      </w:r>
      <w:proofErr w:type="spellStart"/>
      <w:r w:rsidR="00714F15" w:rsidRPr="00714F15">
        <w:rPr>
          <w:rFonts w:ascii="Century Gothic" w:hAnsi="Century Gothic"/>
          <w:lang w:val="fr-BE"/>
        </w:rPr>
        <w:t>evalúen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el </w:t>
      </w:r>
      <w:proofErr w:type="spellStart"/>
      <w:r w:rsidR="00714F15" w:rsidRPr="00714F15">
        <w:rPr>
          <w:rFonts w:ascii="Century Gothic" w:hAnsi="Century Gothic"/>
          <w:lang w:val="fr-BE"/>
        </w:rPr>
        <w:t>potencial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de las </w:t>
      </w:r>
      <w:proofErr w:type="spellStart"/>
      <w:r w:rsidR="00714F15" w:rsidRPr="00714F15">
        <w:rPr>
          <w:rFonts w:ascii="Century Gothic" w:hAnsi="Century Gothic"/>
          <w:lang w:val="fr-BE"/>
        </w:rPr>
        <w:t>energías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 marinas en el </w:t>
      </w:r>
      <w:proofErr w:type="spellStart"/>
      <w:r w:rsidR="00714F15" w:rsidRPr="00714F15">
        <w:rPr>
          <w:rFonts w:ascii="Century Gothic" w:hAnsi="Century Gothic"/>
          <w:lang w:val="fr-BE"/>
        </w:rPr>
        <w:t>país</w:t>
      </w:r>
      <w:proofErr w:type="spellEnd"/>
      <w:r w:rsidR="00714F15" w:rsidRPr="00714F15">
        <w:rPr>
          <w:rFonts w:ascii="Century Gothic" w:hAnsi="Century Gothic"/>
          <w:lang w:val="fr-BE"/>
        </w:rPr>
        <w:t xml:space="preserve">. </w:t>
      </w:r>
    </w:p>
    <w:p w14:paraId="10EC4914" w14:textId="77777777" w:rsidR="00714F15" w:rsidRPr="006A52E8" w:rsidRDefault="00714F15" w:rsidP="00714F15">
      <w:pPr>
        <w:rPr>
          <w:rFonts w:ascii="Century Gothic" w:hAnsi="Century Gothic"/>
          <w:b/>
          <w:bCs/>
          <w:lang w:val="fr-BE"/>
        </w:rPr>
      </w:pPr>
      <w:r w:rsidRPr="006A52E8">
        <w:rPr>
          <w:rFonts w:ascii="Century Gothic" w:hAnsi="Century Gothic"/>
          <w:b/>
          <w:bCs/>
          <w:lang w:val="fr-BE"/>
        </w:rPr>
        <w:t>Sobre el GWEC</w:t>
      </w:r>
    </w:p>
    <w:p w14:paraId="53BC386A" w14:textId="3193A6F7" w:rsidR="00714F15" w:rsidRPr="00714F15" w:rsidRDefault="00714F15" w:rsidP="004F66F1">
      <w:pPr>
        <w:jc w:val="both"/>
        <w:rPr>
          <w:rFonts w:ascii="Century Gothic" w:hAnsi="Century Gothic"/>
          <w:lang w:val="fr-BE"/>
        </w:rPr>
      </w:pPr>
      <w:r w:rsidRPr="00714F15">
        <w:rPr>
          <w:rFonts w:ascii="Century Gothic" w:hAnsi="Century Gothic"/>
          <w:lang w:val="fr-BE"/>
        </w:rPr>
        <w:t xml:space="preserve">El </w:t>
      </w:r>
      <w:proofErr w:type="spellStart"/>
      <w:r w:rsidRPr="00714F15">
        <w:rPr>
          <w:rFonts w:ascii="Century Gothic" w:hAnsi="Century Gothic"/>
          <w:lang w:val="fr-BE"/>
        </w:rPr>
        <w:t>Consejo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173FF7">
        <w:rPr>
          <w:rFonts w:ascii="Century Gothic" w:hAnsi="Century Gothic"/>
          <w:lang w:val="fr-BE"/>
        </w:rPr>
        <w:t>Global</w:t>
      </w:r>
      <w:r w:rsidRPr="00714F15">
        <w:rPr>
          <w:rFonts w:ascii="Century Gothic" w:hAnsi="Century Gothic"/>
          <w:lang w:val="fr-BE"/>
        </w:rPr>
        <w:t xml:space="preserve"> de la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(GWEC) </w:t>
      </w:r>
      <w:proofErr w:type="gramStart"/>
      <w:r w:rsidRPr="00714F15">
        <w:rPr>
          <w:rFonts w:ascii="Century Gothic" w:hAnsi="Century Gothic"/>
          <w:lang w:val="fr-BE"/>
        </w:rPr>
        <w:t>es</w:t>
      </w:r>
      <w:proofErr w:type="gramEnd"/>
      <w:r w:rsidRPr="00714F15">
        <w:rPr>
          <w:rFonts w:ascii="Century Gothic" w:hAnsi="Century Gothic"/>
          <w:lang w:val="fr-BE"/>
        </w:rPr>
        <w:t xml:space="preserve"> la </w:t>
      </w:r>
      <w:proofErr w:type="spellStart"/>
      <w:r w:rsidRPr="00714F15">
        <w:rPr>
          <w:rFonts w:ascii="Century Gothic" w:hAnsi="Century Gothic"/>
          <w:lang w:val="fr-BE"/>
        </w:rPr>
        <w:t>asociación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173FF7">
        <w:rPr>
          <w:rFonts w:ascii="Century Gothic" w:hAnsi="Century Gothic"/>
          <w:lang w:val="fr-BE"/>
        </w:rPr>
        <w:t>empresarial</w:t>
      </w:r>
      <w:proofErr w:type="spellEnd"/>
      <w:r w:rsidR="00173FF7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mundial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sector</w:t>
      </w:r>
      <w:proofErr w:type="spellEnd"/>
      <w:r w:rsidRPr="00714F15">
        <w:rPr>
          <w:rFonts w:ascii="Century Gothic" w:hAnsi="Century Gothic"/>
          <w:lang w:val="fr-BE"/>
        </w:rPr>
        <w:t xml:space="preserve"> de la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, que </w:t>
      </w:r>
      <w:proofErr w:type="spellStart"/>
      <w:r w:rsidRPr="00714F15">
        <w:rPr>
          <w:rFonts w:ascii="Century Gothic" w:hAnsi="Century Gothic"/>
          <w:lang w:val="fr-BE"/>
        </w:rPr>
        <w:t>representa</w:t>
      </w:r>
      <w:proofErr w:type="spellEnd"/>
      <w:r w:rsidRPr="00714F15">
        <w:rPr>
          <w:rFonts w:ascii="Century Gothic" w:hAnsi="Century Gothic"/>
          <w:lang w:val="fr-BE"/>
        </w:rPr>
        <w:t xml:space="preserve"> a </w:t>
      </w:r>
      <w:proofErr w:type="spellStart"/>
      <w:r w:rsidRPr="00714F15">
        <w:rPr>
          <w:rFonts w:ascii="Century Gothic" w:hAnsi="Century Gothic"/>
          <w:lang w:val="fr-BE"/>
        </w:rPr>
        <w:t>más</w:t>
      </w:r>
      <w:proofErr w:type="spellEnd"/>
      <w:r w:rsidRPr="00714F15">
        <w:rPr>
          <w:rFonts w:ascii="Century Gothic" w:hAnsi="Century Gothic"/>
          <w:lang w:val="fr-BE"/>
        </w:rPr>
        <w:t xml:space="preserve"> de 1.500 </w:t>
      </w:r>
      <w:proofErr w:type="spellStart"/>
      <w:r w:rsidRPr="00714F15">
        <w:rPr>
          <w:rFonts w:ascii="Century Gothic" w:hAnsi="Century Gothic"/>
          <w:lang w:val="fr-BE"/>
        </w:rPr>
        <w:t>empresas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organizaciones</w:t>
      </w:r>
      <w:proofErr w:type="spellEnd"/>
      <w:r w:rsidRPr="00714F15">
        <w:rPr>
          <w:rFonts w:ascii="Century Gothic" w:hAnsi="Century Gothic"/>
          <w:lang w:val="fr-BE"/>
        </w:rPr>
        <w:t xml:space="preserve"> e </w:t>
      </w:r>
      <w:proofErr w:type="spellStart"/>
      <w:r w:rsidRPr="00714F15">
        <w:rPr>
          <w:rFonts w:ascii="Century Gothic" w:hAnsi="Century Gothic"/>
          <w:lang w:val="fr-BE"/>
        </w:rPr>
        <w:t>instituciones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173FF7">
        <w:rPr>
          <w:rFonts w:ascii="Century Gothic" w:hAnsi="Century Gothic"/>
          <w:lang w:val="fr-BE"/>
        </w:rPr>
        <w:t>en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más</w:t>
      </w:r>
      <w:proofErr w:type="spellEnd"/>
      <w:r w:rsidRPr="00714F15">
        <w:rPr>
          <w:rFonts w:ascii="Century Gothic" w:hAnsi="Century Gothic"/>
          <w:lang w:val="fr-BE"/>
        </w:rPr>
        <w:t xml:space="preserve"> de 80 </w:t>
      </w:r>
      <w:proofErr w:type="spellStart"/>
      <w:r w:rsidRPr="00714F15">
        <w:rPr>
          <w:rFonts w:ascii="Century Gothic" w:hAnsi="Century Gothic"/>
          <w:lang w:val="fr-BE"/>
        </w:rPr>
        <w:t>países</w:t>
      </w:r>
      <w:proofErr w:type="spellEnd"/>
      <w:r w:rsidRPr="00714F15">
        <w:rPr>
          <w:rFonts w:ascii="Century Gothic" w:hAnsi="Century Gothic"/>
          <w:lang w:val="fr-BE"/>
        </w:rPr>
        <w:t xml:space="preserve">. En </w:t>
      </w:r>
      <w:proofErr w:type="spellStart"/>
      <w:r w:rsidRPr="00714F15">
        <w:rPr>
          <w:rFonts w:ascii="Century Gothic" w:hAnsi="Century Gothic"/>
          <w:lang w:val="fr-BE"/>
        </w:rPr>
        <w:t>colaboración</w:t>
      </w:r>
      <w:proofErr w:type="spellEnd"/>
      <w:r w:rsidRPr="00714F15">
        <w:rPr>
          <w:rFonts w:ascii="Century Gothic" w:hAnsi="Century Gothic"/>
          <w:lang w:val="fr-BE"/>
        </w:rPr>
        <w:t xml:space="preserve"> con la</w:t>
      </w:r>
      <w:r w:rsidR="00173FF7">
        <w:rPr>
          <w:rFonts w:ascii="Century Gothic" w:hAnsi="Century Gothic"/>
          <w:lang w:val="fr-BE"/>
        </w:rPr>
        <w:t xml:space="preserve">s </w:t>
      </w:r>
      <w:proofErr w:type="spellStart"/>
      <w:r w:rsidR="00173FF7">
        <w:rPr>
          <w:rFonts w:ascii="Century Gothic" w:hAnsi="Century Gothic"/>
          <w:lang w:val="fr-BE"/>
        </w:rPr>
        <w:t>agencias</w:t>
      </w:r>
      <w:proofErr w:type="spellEnd"/>
      <w:r w:rsidR="00173FF7">
        <w:rPr>
          <w:rFonts w:ascii="Century Gothic" w:hAnsi="Century Gothic"/>
          <w:lang w:val="fr-BE"/>
        </w:rPr>
        <w:t xml:space="preserve"> </w:t>
      </w:r>
      <w:r w:rsidRPr="00714F15">
        <w:rPr>
          <w:rFonts w:ascii="Century Gothic" w:hAnsi="Century Gothic"/>
          <w:lang w:val="fr-BE"/>
        </w:rPr>
        <w:t xml:space="preserve"> CMNUCC, REN21, AIE, IRENA, las </w:t>
      </w:r>
      <w:proofErr w:type="spellStart"/>
      <w:r w:rsidRPr="00714F15">
        <w:rPr>
          <w:rFonts w:ascii="Century Gothic" w:hAnsi="Century Gothic"/>
          <w:lang w:val="fr-BE"/>
        </w:rPr>
        <w:t>instituciones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financieras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internacionales</w:t>
      </w:r>
      <w:proofErr w:type="spellEnd"/>
      <w:r w:rsidRPr="00714F15">
        <w:rPr>
          <w:rFonts w:ascii="Century Gothic" w:hAnsi="Century Gothic"/>
          <w:lang w:val="fr-BE"/>
        </w:rPr>
        <w:t xml:space="preserve"> y el IPCC, GWEC </w:t>
      </w:r>
      <w:proofErr w:type="spellStart"/>
      <w:r w:rsidRPr="00714F15">
        <w:rPr>
          <w:rFonts w:ascii="Century Gothic" w:hAnsi="Century Gothic"/>
          <w:lang w:val="fr-BE"/>
        </w:rPr>
        <w:t>aboga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por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políticas</w:t>
      </w:r>
      <w:proofErr w:type="spellEnd"/>
      <w:r w:rsidRPr="00714F15">
        <w:rPr>
          <w:rFonts w:ascii="Century Gothic" w:hAnsi="Century Gothic"/>
          <w:lang w:val="fr-BE"/>
        </w:rPr>
        <w:t xml:space="preserve"> que </w:t>
      </w:r>
      <w:proofErr w:type="spellStart"/>
      <w:r w:rsidR="00173FF7">
        <w:rPr>
          <w:rFonts w:ascii="Century Gothic" w:hAnsi="Century Gothic"/>
          <w:lang w:val="fr-BE"/>
        </w:rPr>
        <w:t>apoyen</w:t>
      </w:r>
      <w:proofErr w:type="spellEnd"/>
      <w:r w:rsidR="00173FF7">
        <w:rPr>
          <w:rFonts w:ascii="Century Gothic" w:hAnsi="Century Gothic"/>
          <w:lang w:val="fr-BE"/>
        </w:rPr>
        <w:t xml:space="preserve"> el </w:t>
      </w:r>
      <w:proofErr w:type="spellStart"/>
      <w:r w:rsidR="00173FF7">
        <w:rPr>
          <w:rFonts w:ascii="Century Gothic" w:hAnsi="Century Gothic"/>
          <w:lang w:val="fr-BE"/>
        </w:rPr>
        <w:t>despliegue</w:t>
      </w:r>
      <w:proofErr w:type="spellEnd"/>
      <w:r w:rsidR="00173FF7">
        <w:rPr>
          <w:rFonts w:ascii="Century Gothic" w:hAnsi="Century Gothic"/>
          <w:lang w:val="fr-BE"/>
        </w:rPr>
        <w:t xml:space="preserve"> de</w:t>
      </w:r>
      <w:r w:rsidRPr="00714F15">
        <w:rPr>
          <w:rFonts w:ascii="Century Gothic" w:hAnsi="Century Gothic"/>
          <w:lang w:val="fr-BE"/>
        </w:rPr>
        <w:t xml:space="preserve"> la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eólica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r w:rsidR="00173FF7">
        <w:rPr>
          <w:rFonts w:ascii="Century Gothic" w:hAnsi="Century Gothic"/>
          <w:lang w:val="fr-BE"/>
        </w:rPr>
        <w:t xml:space="preserve">en </w:t>
      </w:r>
      <w:proofErr w:type="spellStart"/>
      <w:r w:rsidRPr="00714F15">
        <w:rPr>
          <w:rFonts w:ascii="Century Gothic" w:hAnsi="Century Gothic"/>
          <w:lang w:val="fr-BE"/>
        </w:rPr>
        <w:t>todo</w:t>
      </w:r>
      <w:proofErr w:type="spellEnd"/>
      <w:r w:rsidRPr="00714F15">
        <w:rPr>
          <w:rFonts w:ascii="Century Gothic" w:hAnsi="Century Gothic"/>
          <w:lang w:val="fr-BE"/>
        </w:rPr>
        <w:t xml:space="preserve"> su </w:t>
      </w:r>
      <w:proofErr w:type="spellStart"/>
      <w:r w:rsidRPr="00714F15">
        <w:rPr>
          <w:rFonts w:ascii="Century Gothic" w:hAnsi="Century Gothic"/>
          <w:lang w:val="fr-BE"/>
        </w:rPr>
        <w:t>potencial</w:t>
      </w:r>
      <w:proofErr w:type="spellEnd"/>
      <w:r w:rsidRPr="00714F15">
        <w:rPr>
          <w:rFonts w:ascii="Century Gothic" w:hAnsi="Century Gothic"/>
          <w:lang w:val="fr-BE"/>
        </w:rPr>
        <w:t xml:space="preserve"> en la </w:t>
      </w:r>
      <w:proofErr w:type="spellStart"/>
      <w:r w:rsidRPr="00714F15">
        <w:rPr>
          <w:rFonts w:ascii="Century Gothic" w:hAnsi="Century Gothic"/>
          <w:lang w:val="fr-BE"/>
        </w:rPr>
        <w:t>mayor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variedad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posible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países</w:t>
      </w:r>
      <w:proofErr w:type="spellEnd"/>
      <w:r w:rsidRPr="00714F15">
        <w:rPr>
          <w:rFonts w:ascii="Century Gothic" w:hAnsi="Century Gothic"/>
          <w:lang w:val="fr-BE"/>
        </w:rPr>
        <w:t xml:space="preserve">. </w:t>
      </w:r>
      <w:proofErr w:type="spellStart"/>
      <w:r w:rsidRPr="00714F15">
        <w:rPr>
          <w:rFonts w:ascii="Century Gothic" w:hAnsi="Century Gothic"/>
          <w:lang w:val="fr-BE"/>
        </w:rPr>
        <w:t>Más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proofErr w:type="gramStart"/>
      <w:r w:rsidRPr="00714F15">
        <w:rPr>
          <w:rFonts w:ascii="Century Gothic" w:hAnsi="Century Gothic"/>
          <w:lang w:val="fr-BE"/>
        </w:rPr>
        <w:t>información</w:t>
      </w:r>
      <w:proofErr w:type="spellEnd"/>
      <w:r w:rsidRPr="00714F15">
        <w:rPr>
          <w:rFonts w:ascii="Century Gothic" w:hAnsi="Century Gothic"/>
          <w:lang w:val="fr-BE"/>
        </w:rPr>
        <w:t>:</w:t>
      </w:r>
      <w:proofErr w:type="gramEnd"/>
      <w:r w:rsidRPr="00714F15">
        <w:rPr>
          <w:rFonts w:ascii="Century Gothic" w:hAnsi="Century Gothic"/>
          <w:lang w:val="fr-BE"/>
        </w:rPr>
        <w:t xml:space="preserve"> www.gwec.net </w:t>
      </w:r>
    </w:p>
    <w:p w14:paraId="76CD2487" w14:textId="77777777" w:rsidR="00714F15" w:rsidRPr="006A52E8" w:rsidRDefault="00714F15" w:rsidP="00714F15">
      <w:pPr>
        <w:rPr>
          <w:rFonts w:ascii="Century Gothic" w:hAnsi="Century Gothic"/>
          <w:b/>
          <w:bCs/>
          <w:lang w:val="fr-BE"/>
        </w:rPr>
      </w:pPr>
      <w:proofErr w:type="spellStart"/>
      <w:r w:rsidRPr="006A52E8">
        <w:rPr>
          <w:rFonts w:ascii="Century Gothic" w:hAnsi="Century Gothic"/>
          <w:b/>
          <w:bCs/>
          <w:lang w:val="fr-BE"/>
        </w:rPr>
        <w:t>Acerca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del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MINAE</w:t>
      </w:r>
    </w:p>
    <w:p w14:paraId="36FF5012" w14:textId="1797A17D" w:rsidR="00714F15" w:rsidRPr="00714F15" w:rsidRDefault="00714F15" w:rsidP="004F66F1">
      <w:pPr>
        <w:jc w:val="both"/>
        <w:rPr>
          <w:rFonts w:ascii="Century Gothic" w:hAnsi="Century Gothic"/>
          <w:lang w:val="fr-BE"/>
        </w:rPr>
      </w:pPr>
      <w:r w:rsidRPr="00714F15">
        <w:rPr>
          <w:rFonts w:ascii="Century Gothic" w:hAnsi="Century Gothic"/>
          <w:lang w:val="fr-BE"/>
        </w:rPr>
        <w:t xml:space="preserve">El </w:t>
      </w:r>
      <w:proofErr w:type="spellStart"/>
      <w:r w:rsidRPr="00714F15">
        <w:rPr>
          <w:rFonts w:ascii="Century Gothic" w:hAnsi="Century Gothic"/>
          <w:lang w:val="fr-BE"/>
        </w:rPr>
        <w:t>Ministerio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Ambiente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Calidad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Ambiental</w:t>
      </w:r>
      <w:proofErr w:type="spellEnd"/>
      <w:r w:rsidRPr="00714F15">
        <w:rPr>
          <w:rFonts w:ascii="Century Gothic" w:hAnsi="Century Gothic"/>
          <w:lang w:val="fr-BE"/>
        </w:rPr>
        <w:t xml:space="preserve"> de Costa Rica (MINAE) es la </w:t>
      </w:r>
      <w:proofErr w:type="spellStart"/>
      <w:r w:rsidRPr="00714F15">
        <w:rPr>
          <w:rFonts w:ascii="Century Gothic" w:hAnsi="Century Gothic"/>
          <w:lang w:val="fr-BE"/>
        </w:rPr>
        <w:t>entidad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nacional</w:t>
      </w:r>
      <w:proofErr w:type="spellEnd"/>
      <w:r w:rsidRPr="00714F15">
        <w:rPr>
          <w:rFonts w:ascii="Century Gothic" w:hAnsi="Century Gothic"/>
          <w:lang w:val="fr-BE"/>
        </w:rPr>
        <w:t xml:space="preserve"> responsable de la </w:t>
      </w:r>
      <w:proofErr w:type="spellStart"/>
      <w:r w:rsidRPr="00714F15">
        <w:rPr>
          <w:rFonts w:ascii="Century Gothic" w:hAnsi="Century Gothic"/>
          <w:lang w:val="fr-BE"/>
        </w:rPr>
        <w:t>gestión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coordinación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ejecución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todos</w:t>
      </w:r>
      <w:proofErr w:type="spellEnd"/>
      <w:r w:rsidRPr="00714F15">
        <w:rPr>
          <w:rFonts w:ascii="Century Gothic" w:hAnsi="Century Gothic"/>
          <w:lang w:val="fr-BE"/>
        </w:rPr>
        <w:t xml:space="preserve"> los </w:t>
      </w:r>
      <w:proofErr w:type="spellStart"/>
      <w:r w:rsidR="004F66F1">
        <w:rPr>
          <w:rFonts w:ascii="Century Gothic" w:hAnsi="Century Gothic"/>
          <w:lang w:val="fr-BE"/>
        </w:rPr>
        <w:t>aspectos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relacionados</w:t>
      </w:r>
      <w:proofErr w:type="spellEnd"/>
      <w:r w:rsidRPr="00714F15">
        <w:rPr>
          <w:rFonts w:ascii="Century Gothic" w:hAnsi="Century Gothic"/>
          <w:lang w:val="fr-BE"/>
        </w:rPr>
        <w:t xml:space="preserve"> con los </w:t>
      </w:r>
      <w:proofErr w:type="spellStart"/>
      <w:r w:rsidRPr="00714F15">
        <w:rPr>
          <w:rFonts w:ascii="Century Gothic" w:hAnsi="Century Gothic"/>
          <w:lang w:val="fr-BE"/>
        </w:rPr>
        <w:t>recursos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naturales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país</w:t>
      </w:r>
      <w:proofErr w:type="spellEnd"/>
      <w:r w:rsidRPr="00714F15">
        <w:rPr>
          <w:rFonts w:ascii="Century Gothic" w:hAnsi="Century Gothic"/>
          <w:lang w:val="fr-BE"/>
        </w:rPr>
        <w:t>. www.minae.go.cr</w:t>
      </w:r>
    </w:p>
    <w:p w14:paraId="7BAF9448" w14:textId="77777777" w:rsidR="00714F15" w:rsidRPr="006A52E8" w:rsidRDefault="00714F15" w:rsidP="00714F15">
      <w:pPr>
        <w:rPr>
          <w:rFonts w:ascii="Century Gothic" w:hAnsi="Century Gothic"/>
          <w:b/>
          <w:bCs/>
          <w:lang w:val="fr-BE"/>
        </w:rPr>
      </w:pPr>
      <w:r w:rsidRPr="006A52E8">
        <w:rPr>
          <w:rFonts w:ascii="Century Gothic" w:hAnsi="Century Gothic"/>
          <w:b/>
          <w:bCs/>
          <w:lang w:val="fr-BE"/>
        </w:rPr>
        <w:t xml:space="preserve">Sobre el ICE </w:t>
      </w:r>
    </w:p>
    <w:p w14:paraId="19D894E1" w14:textId="28F82BF6" w:rsidR="00714F15" w:rsidRDefault="00714F15" w:rsidP="004F66F1">
      <w:pPr>
        <w:jc w:val="both"/>
        <w:rPr>
          <w:rFonts w:ascii="Century Gothic" w:hAnsi="Century Gothic"/>
          <w:lang w:val="fr-BE"/>
        </w:rPr>
      </w:pPr>
      <w:r w:rsidRPr="00714F15">
        <w:rPr>
          <w:rFonts w:ascii="Century Gothic" w:hAnsi="Century Gothic"/>
          <w:lang w:val="fr-BE"/>
        </w:rPr>
        <w:t xml:space="preserve">El Instituto </w:t>
      </w:r>
      <w:proofErr w:type="spellStart"/>
      <w:r w:rsidRPr="00714F15">
        <w:rPr>
          <w:rFonts w:ascii="Century Gothic" w:hAnsi="Century Gothic"/>
          <w:lang w:val="fr-BE"/>
        </w:rPr>
        <w:t>Costarricense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Electricidad</w:t>
      </w:r>
      <w:proofErr w:type="spellEnd"/>
      <w:r w:rsidRPr="00714F15">
        <w:rPr>
          <w:rFonts w:ascii="Century Gothic" w:hAnsi="Century Gothic"/>
          <w:lang w:val="fr-BE"/>
        </w:rPr>
        <w:t xml:space="preserve">, (ICE), es el </w:t>
      </w:r>
      <w:proofErr w:type="spellStart"/>
      <w:r w:rsidRPr="00714F15">
        <w:rPr>
          <w:rFonts w:ascii="Century Gothic" w:hAnsi="Century Gothic"/>
          <w:lang w:val="fr-BE"/>
        </w:rPr>
        <w:t>proveedor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4F66F1">
        <w:rPr>
          <w:rFonts w:ascii="Century Gothic" w:hAnsi="Century Gothic"/>
          <w:lang w:val="fr-BE"/>
        </w:rPr>
        <w:t>más</w:t>
      </w:r>
      <w:proofErr w:type="spellEnd"/>
      <w:r w:rsidR="004F66F1">
        <w:rPr>
          <w:rFonts w:ascii="Century Gothic" w:hAnsi="Century Gothic"/>
          <w:lang w:val="fr-BE"/>
        </w:rPr>
        <w:t xml:space="preserve"> importante de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servicios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electricidad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telecomunicaciones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administrado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por</w:t>
      </w:r>
      <w:proofErr w:type="spellEnd"/>
      <w:r w:rsidRPr="00714F15">
        <w:rPr>
          <w:rFonts w:ascii="Century Gothic" w:hAnsi="Century Gothic"/>
          <w:lang w:val="fr-BE"/>
        </w:rPr>
        <w:t xml:space="preserve"> el </w:t>
      </w:r>
      <w:proofErr w:type="spellStart"/>
      <w:r w:rsidRPr="00714F15">
        <w:rPr>
          <w:rFonts w:ascii="Century Gothic" w:hAnsi="Century Gothic"/>
          <w:lang w:val="fr-BE"/>
        </w:rPr>
        <w:t>gobierno</w:t>
      </w:r>
      <w:proofErr w:type="spellEnd"/>
      <w:r w:rsidRPr="00714F15">
        <w:rPr>
          <w:rFonts w:ascii="Century Gothic" w:hAnsi="Century Gothic"/>
          <w:lang w:val="fr-BE"/>
        </w:rPr>
        <w:t xml:space="preserve"> de Costa Rica. </w:t>
      </w:r>
      <w:proofErr w:type="spellStart"/>
      <w:r w:rsidRPr="00714F15">
        <w:rPr>
          <w:rFonts w:ascii="Century Gothic" w:hAnsi="Century Gothic"/>
          <w:lang w:val="fr-BE"/>
        </w:rPr>
        <w:t>Fue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fundado</w:t>
      </w:r>
      <w:proofErr w:type="spellEnd"/>
      <w:r w:rsidRPr="00714F15">
        <w:rPr>
          <w:rFonts w:ascii="Century Gothic" w:hAnsi="Century Gothic"/>
          <w:lang w:val="fr-BE"/>
        </w:rPr>
        <w:t xml:space="preserve"> el 8 de </w:t>
      </w:r>
      <w:proofErr w:type="spellStart"/>
      <w:r w:rsidRPr="00714F15">
        <w:rPr>
          <w:rFonts w:ascii="Century Gothic" w:hAnsi="Century Gothic"/>
          <w:lang w:val="fr-BE"/>
        </w:rPr>
        <w:t>abril</w:t>
      </w:r>
      <w:proofErr w:type="spellEnd"/>
      <w:r w:rsidRPr="00714F15">
        <w:rPr>
          <w:rFonts w:ascii="Century Gothic" w:hAnsi="Century Gothic"/>
          <w:lang w:val="fr-BE"/>
        </w:rPr>
        <w:t xml:space="preserve"> de 1949 </w:t>
      </w:r>
      <w:proofErr w:type="spellStart"/>
      <w:r w:rsidRPr="00714F15">
        <w:rPr>
          <w:rFonts w:ascii="Century Gothic" w:hAnsi="Century Gothic"/>
          <w:lang w:val="fr-BE"/>
        </w:rPr>
        <w:t>mediante</w:t>
      </w:r>
      <w:proofErr w:type="spellEnd"/>
      <w:r w:rsidRPr="00714F15">
        <w:rPr>
          <w:rFonts w:ascii="Century Gothic" w:hAnsi="Century Gothic"/>
          <w:lang w:val="fr-BE"/>
        </w:rPr>
        <w:t xml:space="preserve"> el </w:t>
      </w:r>
      <w:proofErr w:type="spellStart"/>
      <w:r w:rsidRPr="00714F15">
        <w:rPr>
          <w:rFonts w:ascii="Century Gothic" w:hAnsi="Century Gothic"/>
          <w:lang w:val="fr-BE"/>
        </w:rPr>
        <w:t>Decreto</w:t>
      </w:r>
      <w:proofErr w:type="spellEnd"/>
      <w:r w:rsidRPr="00714F15">
        <w:rPr>
          <w:rFonts w:ascii="Century Gothic" w:hAnsi="Century Gothic"/>
          <w:lang w:val="fr-BE"/>
        </w:rPr>
        <w:t xml:space="preserve">-Ley Nº 449, y </w:t>
      </w:r>
      <w:proofErr w:type="spellStart"/>
      <w:r w:rsidRPr="00714F15">
        <w:rPr>
          <w:rFonts w:ascii="Century Gothic" w:hAnsi="Century Gothic"/>
          <w:lang w:val="fr-BE"/>
        </w:rPr>
        <w:t>desde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entonces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4F66F1">
        <w:rPr>
          <w:rFonts w:ascii="Century Gothic" w:hAnsi="Century Gothic"/>
          <w:lang w:val="fr-BE"/>
        </w:rPr>
        <w:t>cubre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todo</w:t>
      </w:r>
      <w:proofErr w:type="spellEnd"/>
      <w:r w:rsidRPr="00714F15">
        <w:rPr>
          <w:rFonts w:ascii="Century Gothic" w:hAnsi="Century Gothic"/>
          <w:lang w:val="fr-BE"/>
        </w:rPr>
        <w:t xml:space="preserve"> el </w:t>
      </w:r>
      <w:proofErr w:type="spellStart"/>
      <w:r w:rsidRPr="00714F15">
        <w:rPr>
          <w:rFonts w:ascii="Century Gothic" w:hAnsi="Century Gothic"/>
          <w:lang w:val="fr-BE"/>
        </w:rPr>
        <w:t>país</w:t>
      </w:r>
      <w:proofErr w:type="spellEnd"/>
      <w:r w:rsidRPr="00714F15">
        <w:rPr>
          <w:rFonts w:ascii="Century Gothic" w:hAnsi="Century Gothic"/>
          <w:lang w:val="fr-BE"/>
        </w:rPr>
        <w:t xml:space="preserve">. El Grupo ICE es </w:t>
      </w:r>
      <w:proofErr w:type="spellStart"/>
      <w:r w:rsidRPr="00714F15">
        <w:rPr>
          <w:rFonts w:ascii="Century Gothic" w:hAnsi="Century Gothic"/>
          <w:lang w:val="fr-BE"/>
        </w:rPr>
        <w:t>una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sociedad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anónima</w:t>
      </w:r>
      <w:proofErr w:type="spellEnd"/>
      <w:r w:rsidRPr="00714F15">
        <w:rPr>
          <w:rFonts w:ascii="Century Gothic" w:hAnsi="Century Gothic"/>
          <w:lang w:val="fr-BE"/>
        </w:rPr>
        <w:t xml:space="preserve">, </w:t>
      </w:r>
      <w:proofErr w:type="spellStart"/>
      <w:r w:rsidRPr="00714F15">
        <w:rPr>
          <w:rFonts w:ascii="Century Gothic" w:hAnsi="Century Gothic"/>
          <w:lang w:val="fr-BE"/>
        </w:rPr>
        <w:t>formada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lastRenderedPageBreak/>
        <w:t>por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empresas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proofErr w:type="gramStart"/>
      <w:r w:rsidRPr="00714F15">
        <w:rPr>
          <w:rFonts w:ascii="Century Gothic" w:hAnsi="Century Gothic"/>
          <w:lang w:val="fr-BE"/>
        </w:rPr>
        <w:t>independientes</w:t>
      </w:r>
      <w:proofErr w:type="spellEnd"/>
      <w:r w:rsidRPr="00714F15">
        <w:rPr>
          <w:rFonts w:ascii="Century Gothic" w:hAnsi="Century Gothic"/>
          <w:lang w:val="fr-BE"/>
        </w:rPr>
        <w:t>:</w:t>
      </w:r>
      <w:proofErr w:type="gramEnd"/>
      <w:r w:rsidRPr="00714F15">
        <w:rPr>
          <w:rFonts w:ascii="Century Gothic" w:hAnsi="Century Gothic"/>
          <w:lang w:val="fr-BE"/>
        </w:rPr>
        <w:t xml:space="preserve"> El Instituto </w:t>
      </w:r>
      <w:proofErr w:type="spellStart"/>
      <w:r w:rsidRPr="00714F15">
        <w:rPr>
          <w:rFonts w:ascii="Century Gothic" w:hAnsi="Century Gothic"/>
          <w:lang w:val="fr-BE"/>
        </w:rPr>
        <w:t>Costarricense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Electricidad</w:t>
      </w:r>
      <w:proofErr w:type="spellEnd"/>
      <w:r w:rsidRPr="00714F15">
        <w:rPr>
          <w:rFonts w:ascii="Century Gothic" w:hAnsi="Century Gothic"/>
          <w:lang w:val="fr-BE"/>
        </w:rPr>
        <w:t xml:space="preserve"> (ICE), RACSA, </w:t>
      </w:r>
      <w:proofErr w:type="spellStart"/>
      <w:r w:rsidRPr="00714F15">
        <w:rPr>
          <w:rFonts w:ascii="Century Gothic" w:hAnsi="Century Gothic"/>
          <w:lang w:val="fr-BE"/>
        </w:rPr>
        <w:t>proporciona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soluciones</w:t>
      </w:r>
      <w:proofErr w:type="spellEnd"/>
      <w:r w:rsidRPr="00714F15">
        <w:rPr>
          <w:rFonts w:ascii="Century Gothic" w:hAnsi="Century Gothic"/>
          <w:lang w:val="fr-BE"/>
        </w:rPr>
        <w:t xml:space="preserve"> de info </w:t>
      </w:r>
      <w:proofErr w:type="spellStart"/>
      <w:r w:rsidRPr="00714F15">
        <w:rPr>
          <w:rFonts w:ascii="Century Gothic" w:hAnsi="Century Gothic"/>
          <w:lang w:val="fr-BE"/>
        </w:rPr>
        <w:t>comunicación</w:t>
      </w:r>
      <w:proofErr w:type="spellEnd"/>
      <w:r w:rsidRPr="00714F15">
        <w:rPr>
          <w:rFonts w:ascii="Century Gothic" w:hAnsi="Century Gothic"/>
          <w:lang w:val="fr-BE"/>
        </w:rPr>
        <w:t xml:space="preserve">. La </w:t>
      </w:r>
      <w:proofErr w:type="spellStart"/>
      <w:r w:rsidRPr="00714F15">
        <w:rPr>
          <w:rFonts w:ascii="Century Gothic" w:hAnsi="Century Gothic"/>
          <w:lang w:val="fr-BE"/>
        </w:rPr>
        <w:t>Compañía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Nacional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Electricidad</w:t>
      </w:r>
      <w:proofErr w:type="spellEnd"/>
      <w:r w:rsidRPr="00714F15">
        <w:rPr>
          <w:rFonts w:ascii="Century Gothic" w:hAnsi="Century Gothic"/>
          <w:lang w:val="fr-BE"/>
        </w:rPr>
        <w:t xml:space="preserve"> y </w:t>
      </w:r>
      <w:proofErr w:type="spellStart"/>
      <w:r w:rsidRPr="00714F15">
        <w:rPr>
          <w:rFonts w:ascii="Century Gothic" w:hAnsi="Century Gothic"/>
          <w:lang w:val="fr-BE"/>
        </w:rPr>
        <w:t>Luz</w:t>
      </w:r>
      <w:proofErr w:type="spellEnd"/>
      <w:r w:rsidRPr="00714F15">
        <w:rPr>
          <w:rFonts w:ascii="Century Gothic" w:hAnsi="Century Gothic"/>
          <w:lang w:val="fr-BE"/>
        </w:rPr>
        <w:t xml:space="preserve"> (CNFL</w:t>
      </w:r>
      <w:r w:rsidR="006336BF">
        <w:rPr>
          <w:rFonts w:ascii="Century Gothic" w:hAnsi="Century Gothic"/>
          <w:lang w:val="fr-BE"/>
        </w:rPr>
        <w:t xml:space="preserve">) </w:t>
      </w:r>
      <w:proofErr w:type="gramStart"/>
      <w:r w:rsidRPr="00714F15">
        <w:rPr>
          <w:rFonts w:ascii="Century Gothic" w:hAnsi="Century Gothic"/>
          <w:lang w:val="fr-BE"/>
        </w:rPr>
        <w:t>es</w:t>
      </w:r>
      <w:proofErr w:type="gramEnd"/>
      <w:r w:rsidRPr="00714F15">
        <w:rPr>
          <w:rFonts w:ascii="Century Gothic" w:hAnsi="Century Gothic"/>
          <w:lang w:val="fr-BE"/>
        </w:rPr>
        <w:t xml:space="preserve"> un </w:t>
      </w:r>
      <w:proofErr w:type="spellStart"/>
      <w:r w:rsidRPr="00714F15">
        <w:rPr>
          <w:rFonts w:ascii="Century Gothic" w:hAnsi="Century Gothic"/>
          <w:lang w:val="fr-BE"/>
        </w:rPr>
        <w:t>proveedor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para el </w:t>
      </w:r>
      <w:proofErr w:type="spellStart"/>
      <w:r w:rsidRPr="00714F15">
        <w:rPr>
          <w:rFonts w:ascii="Century Gothic" w:hAnsi="Century Gothic"/>
          <w:lang w:val="fr-BE"/>
        </w:rPr>
        <w:t>Área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Metropolitana</w:t>
      </w:r>
      <w:proofErr w:type="spellEnd"/>
      <w:r w:rsidRPr="00714F15">
        <w:rPr>
          <w:rFonts w:ascii="Century Gothic" w:hAnsi="Century Gothic"/>
          <w:lang w:val="fr-BE"/>
        </w:rPr>
        <w:t xml:space="preserve"> (GAM) y </w:t>
      </w:r>
      <w:proofErr w:type="spellStart"/>
      <w:r w:rsidRPr="00714F15">
        <w:rPr>
          <w:rFonts w:ascii="Century Gothic" w:hAnsi="Century Gothic"/>
          <w:lang w:val="fr-BE"/>
        </w:rPr>
        <w:t>Gestión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Cobros</w:t>
      </w:r>
      <w:proofErr w:type="spellEnd"/>
      <w:r w:rsidR="006336BF">
        <w:rPr>
          <w:rFonts w:ascii="Century Gothic" w:hAnsi="Century Gothic"/>
          <w:lang w:val="fr-BE"/>
        </w:rPr>
        <w:t xml:space="preserve"> es </w:t>
      </w:r>
      <w:proofErr w:type="spellStart"/>
      <w:r w:rsidRPr="00714F15">
        <w:rPr>
          <w:rFonts w:ascii="Century Gothic" w:hAnsi="Century Gothic"/>
          <w:lang w:val="fr-BE"/>
        </w:rPr>
        <w:t>una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="006336BF">
        <w:rPr>
          <w:rFonts w:ascii="Century Gothic" w:hAnsi="Century Gothic"/>
          <w:lang w:val="fr-BE"/>
        </w:rPr>
        <w:t>área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encargada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apoyar</w:t>
      </w:r>
      <w:proofErr w:type="spellEnd"/>
      <w:r w:rsidRPr="00714F15">
        <w:rPr>
          <w:rFonts w:ascii="Century Gothic" w:hAnsi="Century Gothic"/>
          <w:lang w:val="fr-BE"/>
        </w:rPr>
        <w:t xml:space="preserve"> a las </w:t>
      </w:r>
      <w:proofErr w:type="spellStart"/>
      <w:r w:rsidRPr="00714F15">
        <w:rPr>
          <w:rFonts w:ascii="Century Gothic" w:hAnsi="Century Gothic"/>
          <w:lang w:val="fr-BE"/>
        </w:rPr>
        <w:t>demás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empresas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del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grupo</w:t>
      </w:r>
      <w:proofErr w:type="spellEnd"/>
      <w:r w:rsidRPr="00714F15">
        <w:rPr>
          <w:rFonts w:ascii="Century Gothic" w:hAnsi="Century Gothic"/>
          <w:lang w:val="fr-BE"/>
        </w:rPr>
        <w:t xml:space="preserve"> en </w:t>
      </w:r>
      <w:proofErr w:type="spellStart"/>
      <w:r w:rsidRPr="00714F15">
        <w:rPr>
          <w:rFonts w:ascii="Century Gothic" w:hAnsi="Century Gothic"/>
          <w:lang w:val="fr-BE"/>
        </w:rPr>
        <w:t>temas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relacionados</w:t>
      </w:r>
      <w:proofErr w:type="spellEnd"/>
      <w:r w:rsidRPr="00714F15">
        <w:rPr>
          <w:rFonts w:ascii="Century Gothic" w:hAnsi="Century Gothic"/>
          <w:lang w:val="fr-BE"/>
        </w:rPr>
        <w:t xml:space="preserve"> con la </w:t>
      </w:r>
      <w:proofErr w:type="spellStart"/>
      <w:r w:rsidRPr="00714F15">
        <w:rPr>
          <w:rFonts w:ascii="Century Gothic" w:hAnsi="Century Gothic"/>
          <w:lang w:val="fr-BE"/>
        </w:rPr>
        <w:t>gestión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cobros</w:t>
      </w:r>
      <w:proofErr w:type="spellEnd"/>
      <w:r w:rsidRPr="00714F15">
        <w:rPr>
          <w:rFonts w:ascii="Century Gothic" w:hAnsi="Century Gothic"/>
          <w:lang w:val="fr-BE"/>
        </w:rPr>
        <w:t xml:space="preserve"> con clientes. En </w:t>
      </w:r>
      <w:proofErr w:type="spellStart"/>
      <w:r w:rsidRPr="00714F15">
        <w:rPr>
          <w:rFonts w:ascii="Century Gothic" w:hAnsi="Century Gothic"/>
          <w:lang w:val="fr-BE"/>
        </w:rPr>
        <w:t>cuanto</w:t>
      </w:r>
      <w:proofErr w:type="spellEnd"/>
      <w:r w:rsidRPr="00714F15">
        <w:rPr>
          <w:rFonts w:ascii="Century Gothic" w:hAnsi="Century Gothic"/>
          <w:lang w:val="fr-BE"/>
        </w:rPr>
        <w:t xml:space="preserve"> a la </w:t>
      </w:r>
      <w:proofErr w:type="spellStart"/>
      <w:r w:rsidRPr="00714F15">
        <w:rPr>
          <w:rFonts w:ascii="Century Gothic" w:hAnsi="Century Gothic"/>
          <w:lang w:val="fr-BE"/>
        </w:rPr>
        <w:t>visión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futuro</w:t>
      </w:r>
      <w:proofErr w:type="spellEnd"/>
      <w:r w:rsidRPr="00714F15">
        <w:rPr>
          <w:rFonts w:ascii="Century Gothic" w:hAnsi="Century Gothic"/>
          <w:lang w:val="fr-BE"/>
        </w:rPr>
        <w:t xml:space="preserve">, el ICE </w:t>
      </w:r>
      <w:proofErr w:type="spellStart"/>
      <w:r w:rsidRPr="00714F15">
        <w:rPr>
          <w:rFonts w:ascii="Century Gothic" w:hAnsi="Century Gothic"/>
          <w:lang w:val="fr-BE"/>
        </w:rPr>
        <w:t>avanza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hacia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modelos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proofErr w:type="spellStart"/>
      <w:r w:rsidRPr="00714F15">
        <w:rPr>
          <w:rFonts w:ascii="Century Gothic" w:hAnsi="Century Gothic"/>
          <w:lang w:val="fr-BE"/>
        </w:rPr>
        <w:t>convergencia</w:t>
      </w:r>
      <w:proofErr w:type="spellEnd"/>
      <w:r w:rsidRPr="00714F15">
        <w:rPr>
          <w:rFonts w:ascii="Century Gothic" w:hAnsi="Century Gothic"/>
          <w:lang w:val="fr-BE"/>
        </w:rPr>
        <w:t xml:space="preserve"> entre la </w:t>
      </w:r>
      <w:proofErr w:type="spellStart"/>
      <w:r w:rsidRPr="00714F15">
        <w:rPr>
          <w:rFonts w:ascii="Century Gothic" w:hAnsi="Century Gothic"/>
          <w:lang w:val="fr-BE"/>
        </w:rPr>
        <w:t>energía</w:t>
      </w:r>
      <w:proofErr w:type="spellEnd"/>
      <w:r w:rsidRPr="00714F15">
        <w:rPr>
          <w:rFonts w:ascii="Century Gothic" w:hAnsi="Century Gothic"/>
          <w:lang w:val="fr-BE"/>
        </w:rPr>
        <w:t xml:space="preserve"> y las </w:t>
      </w:r>
      <w:proofErr w:type="spellStart"/>
      <w:r w:rsidRPr="00714F15">
        <w:rPr>
          <w:rFonts w:ascii="Century Gothic" w:hAnsi="Century Gothic"/>
          <w:lang w:val="fr-BE"/>
        </w:rPr>
        <w:t>telecomunicaciones</w:t>
      </w:r>
      <w:proofErr w:type="spellEnd"/>
      <w:r w:rsidRPr="00714F15">
        <w:rPr>
          <w:rFonts w:ascii="Century Gothic" w:hAnsi="Century Gothic"/>
          <w:lang w:val="fr-BE"/>
        </w:rPr>
        <w:t xml:space="preserve">, el </w:t>
      </w:r>
      <w:proofErr w:type="spellStart"/>
      <w:r w:rsidRPr="00714F15">
        <w:rPr>
          <w:rFonts w:ascii="Century Gothic" w:hAnsi="Century Gothic"/>
          <w:lang w:val="fr-BE"/>
        </w:rPr>
        <w:t>impulso</w:t>
      </w:r>
      <w:proofErr w:type="spellEnd"/>
      <w:r w:rsidRPr="00714F15">
        <w:rPr>
          <w:rFonts w:ascii="Century Gothic" w:hAnsi="Century Gothic"/>
          <w:lang w:val="fr-BE"/>
        </w:rPr>
        <w:t xml:space="preserve"> de la </w:t>
      </w:r>
      <w:proofErr w:type="spellStart"/>
      <w:r w:rsidRPr="00714F15">
        <w:rPr>
          <w:rFonts w:ascii="Century Gothic" w:hAnsi="Century Gothic"/>
          <w:lang w:val="fr-BE"/>
        </w:rPr>
        <w:t>digitalización</w:t>
      </w:r>
      <w:proofErr w:type="spellEnd"/>
      <w:r w:rsidRPr="00714F15">
        <w:rPr>
          <w:rFonts w:ascii="Century Gothic" w:hAnsi="Century Gothic"/>
          <w:lang w:val="fr-BE"/>
        </w:rPr>
        <w:t xml:space="preserve">, el </w:t>
      </w:r>
      <w:proofErr w:type="spellStart"/>
      <w:r w:rsidRPr="00714F15">
        <w:rPr>
          <w:rFonts w:ascii="Century Gothic" w:hAnsi="Century Gothic"/>
          <w:lang w:val="fr-BE"/>
        </w:rPr>
        <w:t>liderazgo</w:t>
      </w:r>
      <w:proofErr w:type="spellEnd"/>
      <w:r w:rsidRPr="00714F15">
        <w:rPr>
          <w:rFonts w:ascii="Century Gothic" w:hAnsi="Century Gothic"/>
          <w:lang w:val="fr-BE"/>
        </w:rPr>
        <w:t xml:space="preserve"> en la </w:t>
      </w:r>
      <w:proofErr w:type="spellStart"/>
      <w:r w:rsidRPr="00714F15">
        <w:rPr>
          <w:rFonts w:ascii="Century Gothic" w:hAnsi="Century Gothic"/>
          <w:lang w:val="fr-BE"/>
        </w:rPr>
        <w:t>descarbonización</w:t>
      </w:r>
      <w:proofErr w:type="spellEnd"/>
      <w:r w:rsidR="00A81A79">
        <w:rPr>
          <w:rFonts w:ascii="Century Gothic" w:hAnsi="Century Gothic"/>
          <w:lang w:val="fr-BE"/>
        </w:rPr>
        <w:t xml:space="preserve">, </w:t>
      </w:r>
      <w:r w:rsidRPr="00714F15">
        <w:rPr>
          <w:rFonts w:ascii="Century Gothic" w:hAnsi="Century Gothic"/>
          <w:lang w:val="fr-BE"/>
        </w:rPr>
        <w:t xml:space="preserve">la </w:t>
      </w:r>
      <w:proofErr w:type="spellStart"/>
      <w:r w:rsidRPr="00714F15">
        <w:rPr>
          <w:rFonts w:ascii="Century Gothic" w:hAnsi="Century Gothic"/>
          <w:lang w:val="fr-BE"/>
        </w:rPr>
        <w:t>promoción</w:t>
      </w:r>
      <w:proofErr w:type="spellEnd"/>
      <w:r w:rsidRPr="00714F15">
        <w:rPr>
          <w:rFonts w:ascii="Century Gothic" w:hAnsi="Century Gothic"/>
          <w:lang w:val="fr-BE"/>
        </w:rPr>
        <w:t xml:space="preserve"> de </w:t>
      </w:r>
      <w:r w:rsidR="004F66F1">
        <w:rPr>
          <w:rFonts w:ascii="Century Gothic" w:hAnsi="Century Gothic"/>
          <w:lang w:val="fr-BE"/>
        </w:rPr>
        <w:t>la</w:t>
      </w:r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electromovilidad</w:t>
      </w:r>
      <w:proofErr w:type="spellEnd"/>
      <w:r w:rsidRPr="00714F15">
        <w:rPr>
          <w:rFonts w:ascii="Century Gothic" w:hAnsi="Century Gothic"/>
          <w:lang w:val="fr-BE"/>
        </w:rPr>
        <w:t xml:space="preserve"> y la </w:t>
      </w:r>
      <w:proofErr w:type="spellStart"/>
      <w:r w:rsidRPr="00714F15">
        <w:rPr>
          <w:rFonts w:ascii="Century Gothic" w:hAnsi="Century Gothic"/>
          <w:lang w:val="fr-BE"/>
        </w:rPr>
        <w:t>internacionalización</w:t>
      </w:r>
      <w:proofErr w:type="spellEnd"/>
      <w:r w:rsidRPr="00714F15">
        <w:rPr>
          <w:rFonts w:ascii="Century Gothic" w:hAnsi="Century Gothic"/>
          <w:lang w:val="fr-BE"/>
        </w:rPr>
        <w:t xml:space="preserve"> de su </w:t>
      </w:r>
      <w:proofErr w:type="spellStart"/>
      <w:r w:rsidRPr="00714F15">
        <w:rPr>
          <w:rFonts w:ascii="Century Gothic" w:hAnsi="Century Gothic"/>
          <w:lang w:val="fr-BE"/>
        </w:rPr>
        <w:t>experiencia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como</w:t>
      </w:r>
      <w:proofErr w:type="spellEnd"/>
      <w:r w:rsidRPr="00714F15">
        <w:rPr>
          <w:rFonts w:ascii="Century Gothic" w:hAnsi="Century Gothic"/>
          <w:lang w:val="fr-BE"/>
        </w:rPr>
        <w:t xml:space="preserve"> </w:t>
      </w:r>
      <w:proofErr w:type="spellStart"/>
      <w:r w:rsidRPr="00714F15">
        <w:rPr>
          <w:rFonts w:ascii="Century Gothic" w:hAnsi="Century Gothic"/>
          <w:lang w:val="fr-BE"/>
        </w:rPr>
        <w:t>contribución</w:t>
      </w:r>
      <w:proofErr w:type="spellEnd"/>
      <w:r w:rsidRPr="00714F15">
        <w:rPr>
          <w:rFonts w:ascii="Century Gothic" w:hAnsi="Century Gothic"/>
          <w:lang w:val="fr-BE"/>
        </w:rPr>
        <w:t xml:space="preserve"> al </w:t>
      </w:r>
      <w:proofErr w:type="spellStart"/>
      <w:r w:rsidRPr="00714F15">
        <w:rPr>
          <w:rFonts w:ascii="Century Gothic" w:hAnsi="Century Gothic"/>
          <w:lang w:val="fr-BE"/>
        </w:rPr>
        <w:t>desarrollo</w:t>
      </w:r>
      <w:proofErr w:type="spellEnd"/>
      <w:r w:rsidRPr="00714F15">
        <w:rPr>
          <w:rFonts w:ascii="Century Gothic" w:hAnsi="Century Gothic"/>
          <w:lang w:val="fr-BE"/>
        </w:rPr>
        <w:t xml:space="preserve"> en la </w:t>
      </w:r>
      <w:proofErr w:type="spellStart"/>
      <w:r w:rsidRPr="00714F15">
        <w:rPr>
          <w:rFonts w:ascii="Century Gothic" w:hAnsi="Century Gothic"/>
          <w:lang w:val="fr-BE"/>
        </w:rPr>
        <w:t>región</w:t>
      </w:r>
      <w:proofErr w:type="spellEnd"/>
      <w:r w:rsidRPr="00714F15">
        <w:rPr>
          <w:rFonts w:ascii="Century Gothic" w:hAnsi="Century Gothic"/>
          <w:lang w:val="fr-BE"/>
        </w:rPr>
        <w:t>.</w:t>
      </w:r>
    </w:p>
    <w:p w14:paraId="53BB49EB" w14:textId="77777777" w:rsidR="009A5D16" w:rsidRPr="00714F15" w:rsidRDefault="009A5D16" w:rsidP="004F66F1">
      <w:pPr>
        <w:jc w:val="both"/>
        <w:rPr>
          <w:rFonts w:ascii="Century Gothic" w:hAnsi="Century Gothic"/>
          <w:lang w:val="fr-BE"/>
        </w:rPr>
      </w:pPr>
    </w:p>
    <w:p w14:paraId="24D445FF" w14:textId="77777777" w:rsidR="00714F15" w:rsidRPr="006A52E8" w:rsidRDefault="00714F15" w:rsidP="00714F15">
      <w:pPr>
        <w:rPr>
          <w:rFonts w:ascii="Century Gothic" w:hAnsi="Century Gothic"/>
          <w:b/>
          <w:bCs/>
          <w:lang w:val="fr-BE"/>
        </w:rPr>
      </w:pPr>
      <w:r w:rsidRPr="006A52E8">
        <w:rPr>
          <w:rFonts w:ascii="Century Gothic" w:hAnsi="Century Gothic"/>
          <w:b/>
          <w:bCs/>
          <w:lang w:val="fr-BE"/>
        </w:rPr>
        <w:t xml:space="preserve">Para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más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información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,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póngase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en </w:t>
      </w:r>
      <w:proofErr w:type="spellStart"/>
      <w:r w:rsidRPr="006A52E8">
        <w:rPr>
          <w:rFonts w:ascii="Century Gothic" w:hAnsi="Century Gothic"/>
          <w:b/>
          <w:bCs/>
          <w:lang w:val="fr-BE"/>
        </w:rPr>
        <w:t>contacto</w:t>
      </w:r>
      <w:proofErr w:type="spellEnd"/>
      <w:r w:rsidRPr="006A52E8">
        <w:rPr>
          <w:rFonts w:ascii="Century Gothic" w:hAnsi="Century Gothic"/>
          <w:b/>
          <w:bCs/>
          <w:lang w:val="fr-BE"/>
        </w:rPr>
        <w:t xml:space="preserve"> con </w:t>
      </w:r>
    </w:p>
    <w:p w14:paraId="07BD1C29" w14:textId="77777777" w:rsidR="009A5D16" w:rsidRPr="00612C10" w:rsidRDefault="009A5D16" w:rsidP="009A5D16">
      <w:pPr>
        <w:rPr>
          <w:rFonts w:ascii="Century Gothic" w:hAnsi="Century Gothic"/>
          <w:b/>
          <w:bCs/>
          <w:lang w:val="fr-BE"/>
        </w:rPr>
      </w:pPr>
      <w:r w:rsidRPr="00612C10">
        <w:rPr>
          <w:rFonts w:ascii="Century Gothic" w:hAnsi="Century Gothic"/>
          <w:b/>
          <w:bCs/>
          <w:lang w:val="fr-BE"/>
        </w:rPr>
        <w:t>GWEC</w:t>
      </w:r>
    </w:p>
    <w:p w14:paraId="7CEE0A23" w14:textId="77777777" w:rsidR="009A5D16" w:rsidRPr="00612C10" w:rsidRDefault="009A5D16" w:rsidP="009A5D16">
      <w:pPr>
        <w:rPr>
          <w:rFonts w:ascii="Century Gothic" w:hAnsi="Century Gothic"/>
          <w:lang w:val="fr-BE"/>
        </w:rPr>
      </w:pPr>
      <w:r w:rsidRPr="00612C10">
        <w:rPr>
          <w:rFonts w:ascii="Century Gothic" w:hAnsi="Century Gothic"/>
          <w:lang w:val="fr-BE"/>
        </w:rPr>
        <w:t>Alexander Bath</w:t>
      </w:r>
    </w:p>
    <w:p w14:paraId="5307D83A" w14:textId="77777777" w:rsidR="009A5D16" w:rsidRPr="009A5D16" w:rsidRDefault="009A5D16" w:rsidP="009A5D16">
      <w:pPr>
        <w:rPr>
          <w:rFonts w:ascii="Century Gothic" w:hAnsi="Century Gothic"/>
          <w:lang w:val="fr-BE"/>
        </w:rPr>
      </w:pPr>
      <w:r w:rsidRPr="009A5D16">
        <w:rPr>
          <w:rFonts w:ascii="Century Gothic" w:hAnsi="Century Gothic"/>
          <w:lang w:val="fr-BE"/>
        </w:rPr>
        <w:t xml:space="preserve">Communications </w:t>
      </w:r>
      <w:proofErr w:type="spellStart"/>
      <w:r>
        <w:rPr>
          <w:rFonts w:ascii="Century Gothic" w:hAnsi="Century Gothic"/>
          <w:lang w:val="fr-BE"/>
        </w:rPr>
        <w:t>Director</w:t>
      </w:r>
      <w:proofErr w:type="spellEnd"/>
    </w:p>
    <w:p w14:paraId="6EFEF81E" w14:textId="77777777" w:rsidR="009A5D16" w:rsidRPr="009A5D16" w:rsidRDefault="00612C10" w:rsidP="009A5D16">
      <w:pPr>
        <w:rPr>
          <w:rFonts w:ascii="Century Gothic" w:hAnsi="Century Gothic"/>
          <w:lang w:val="fr-BE"/>
        </w:rPr>
      </w:pPr>
      <w:hyperlink r:id="rId5" w:history="1">
        <w:r w:rsidR="009A5D16" w:rsidRPr="009A5D16">
          <w:rPr>
            <w:rStyle w:val="Hyperlink"/>
            <w:rFonts w:ascii="Century Gothic" w:hAnsi="Century Gothic"/>
            <w:lang w:val="fr-BE"/>
          </w:rPr>
          <w:t>alex.bath@gwec.net</w:t>
        </w:r>
      </w:hyperlink>
      <w:r w:rsidR="009A5D16" w:rsidRPr="009A5D16">
        <w:rPr>
          <w:rFonts w:ascii="Century Gothic" w:hAnsi="Century Gothic"/>
          <w:lang w:val="fr-BE"/>
        </w:rPr>
        <w:t xml:space="preserve"> </w:t>
      </w:r>
    </w:p>
    <w:p w14:paraId="468188F0" w14:textId="77777777" w:rsidR="009A5D16" w:rsidRDefault="009A5D16" w:rsidP="009A5D16">
      <w:pPr>
        <w:rPr>
          <w:rFonts w:ascii="Century Gothic" w:hAnsi="Century Gothic"/>
          <w:color w:val="222222"/>
          <w:sz w:val="20"/>
          <w:szCs w:val="20"/>
          <w:shd w:val="clear" w:color="auto" w:fill="FFFFFF"/>
        </w:rPr>
      </w:pP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+44 07515759537</w:t>
      </w:r>
    </w:p>
    <w:p w14:paraId="726F4AB5" w14:textId="77777777" w:rsidR="009A5D16" w:rsidRPr="00612C10" w:rsidRDefault="009A5D16" w:rsidP="009A5D16">
      <w:pPr>
        <w:rPr>
          <w:rFonts w:ascii="Century Gothic" w:hAnsi="Century Gothic"/>
          <w:lang w:val="fr-BE"/>
        </w:rPr>
      </w:pPr>
    </w:p>
    <w:p w14:paraId="3291F4B2" w14:textId="77777777" w:rsidR="009A5D16" w:rsidRDefault="009A5D16" w:rsidP="009A5D16">
      <w:pPr>
        <w:rPr>
          <w:rFonts w:ascii="Century Gothic" w:hAnsi="Century Gothic"/>
          <w:b/>
          <w:bCs/>
          <w:lang w:val="fr-BE"/>
        </w:rPr>
      </w:pPr>
      <w:r>
        <w:rPr>
          <w:rFonts w:ascii="Century Gothic" w:hAnsi="Century Gothic"/>
          <w:b/>
          <w:bCs/>
          <w:lang w:val="fr-BE"/>
        </w:rPr>
        <w:t>ICE</w:t>
      </w:r>
    </w:p>
    <w:p w14:paraId="24651CB8" w14:textId="77777777" w:rsidR="009A5D16" w:rsidRPr="009A5D16" w:rsidRDefault="009A5D16" w:rsidP="009A5D16">
      <w:pPr>
        <w:rPr>
          <w:rFonts w:ascii="Century Gothic" w:hAnsi="Century Gothic"/>
          <w:lang w:val="fr-BE"/>
        </w:rPr>
      </w:pPr>
      <w:r w:rsidRPr="009A5D16">
        <w:rPr>
          <w:rFonts w:ascii="Century Gothic" w:hAnsi="Century Gothic"/>
          <w:lang w:val="fr-BE"/>
        </w:rPr>
        <w:t>Dr. Rodrigo Rojas</w:t>
      </w:r>
    </w:p>
    <w:p w14:paraId="7D928C62" w14:textId="4AD532CF" w:rsidR="00714F15" w:rsidRPr="00CA79AA" w:rsidRDefault="00612C10" w:rsidP="00714F15">
      <w:pPr>
        <w:rPr>
          <w:rFonts w:ascii="Century Gothic" w:hAnsi="Century Gothic"/>
          <w:lang w:val="fr-BE"/>
        </w:rPr>
      </w:pPr>
      <w:hyperlink r:id="rId6" w:history="1">
        <w:r w:rsidR="009A5D16" w:rsidRPr="009A5D16">
          <w:rPr>
            <w:rStyle w:val="Hyperlink"/>
            <w:rFonts w:ascii="Century Gothic" w:hAnsi="Century Gothic"/>
            <w:lang w:val="fr-BE"/>
          </w:rPr>
          <w:t>rrojasm@ice.go.cr</w:t>
        </w:r>
      </w:hyperlink>
    </w:p>
    <w:sectPr w:rsidR="00714F15" w:rsidRPr="00CA7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9A1"/>
    <w:multiLevelType w:val="hybridMultilevel"/>
    <w:tmpl w:val="D7BCF126"/>
    <w:lvl w:ilvl="0" w:tplc="BD74A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00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EF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A2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6D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C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02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EF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EF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E4116B"/>
    <w:multiLevelType w:val="hybridMultilevel"/>
    <w:tmpl w:val="D2F81114"/>
    <w:lvl w:ilvl="0" w:tplc="AE4C4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89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4D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E1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C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4B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E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4B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A3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F"/>
    <w:rsid w:val="00022A7C"/>
    <w:rsid w:val="0004456E"/>
    <w:rsid w:val="00046F47"/>
    <w:rsid w:val="00054204"/>
    <w:rsid w:val="000548C2"/>
    <w:rsid w:val="00055E00"/>
    <w:rsid w:val="00060A99"/>
    <w:rsid w:val="00075EE9"/>
    <w:rsid w:val="00080BDF"/>
    <w:rsid w:val="000816E6"/>
    <w:rsid w:val="000A2A55"/>
    <w:rsid w:val="000B5932"/>
    <w:rsid w:val="000B5A89"/>
    <w:rsid w:val="000B7C7B"/>
    <w:rsid w:val="000C5510"/>
    <w:rsid w:val="000D51CF"/>
    <w:rsid w:val="000E7487"/>
    <w:rsid w:val="000F4035"/>
    <w:rsid w:val="000F4BF4"/>
    <w:rsid w:val="001154BD"/>
    <w:rsid w:val="00116215"/>
    <w:rsid w:val="00154A9F"/>
    <w:rsid w:val="00167809"/>
    <w:rsid w:val="00170AC2"/>
    <w:rsid w:val="00173FF7"/>
    <w:rsid w:val="00181422"/>
    <w:rsid w:val="0019677B"/>
    <w:rsid w:val="001D2D95"/>
    <w:rsid w:val="001E2C3F"/>
    <w:rsid w:val="001E721D"/>
    <w:rsid w:val="00263DD7"/>
    <w:rsid w:val="00285558"/>
    <w:rsid w:val="00291356"/>
    <w:rsid w:val="002A1776"/>
    <w:rsid w:val="002A25FC"/>
    <w:rsid w:val="002A69F2"/>
    <w:rsid w:val="002C5F12"/>
    <w:rsid w:val="002E2216"/>
    <w:rsid w:val="002E267E"/>
    <w:rsid w:val="002F5110"/>
    <w:rsid w:val="00350249"/>
    <w:rsid w:val="00365B18"/>
    <w:rsid w:val="00393F35"/>
    <w:rsid w:val="003C0045"/>
    <w:rsid w:val="003F5170"/>
    <w:rsid w:val="0042600F"/>
    <w:rsid w:val="004379AC"/>
    <w:rsid w:val="004472E4"/>
    <w:rsid w:val="004473D1"/>
    <w:rsid w:val="00447E82"/>
    <w:rsid w:val="0045413D"/>
    <w:rsid w:val="004629BD"/>
    <w:rsid w:val="0048309D"/>
    <w:rsid w:val="004933CA"/>
    <w:rsid w:val="00495D26"/>
    <w:rsid w:val="004C650A"/>
    <w:rsid w:val="004E0650"/>
    <w:rsid w:val="004F66F1"/>
    <w:rsid w:val="00524793"/>
    <w:rsid w:val="0053214F"/>
    <w:rsid w:val="005523AC"/>
    <w:rsid w:val="00572573"/>
    <w:rsid w:val="00591916"/>
    <w:rsid w:val="005B5184"/>
    <w:rsid w:val="005C343B"/>
    <w:rsid w:val="005C7E14"/>
    <w:rsid w:val="005E7C91"/>
    <w:rsid w:val="005F73C3"/>
    <w:rsid w:val="00600F4E"/>
    <w:rsid w:val="00607497"/>
    <w:rsid w:val="00611CD0"/>
    <w:rsid w:val="00612C10"/>
    <w:rsid w:val="0061752A"/>
    <w:rsid w:val="00617594"/>
    <w:rsid w:val="00623D69"/>
    <w:rsid w:val="006336BF"/>
    <w:rsid w:val="006465CF"/>
    <w:rsid w:val="006602BA"/>
    <w:rsid w:val="00660829"/>
    <w:rsid w:val="00695B12"/>
    <w:rsid w:val="006A52E8"/>
    <w:rsid w:val="006D499A"/>
    <w:rsid w:val="007118E4"/>
    <w:rsid w:val="00714F15"/>
    <w:rsid w:val="00720F49"/>
    <w:rsid w:val="00727DA9"/>
    <w:rsid w:val="00741F9D"/>
    <w:rsid w:val="00743568"/>
    <w:rsid w:val="00744F6D"/>
    <w:rsid w:val="007735EA"/>
    <w:rsid w:val="007A1172"/>
    <w:rsid w:val="007B6AEC"/>
    <w:rsid w:val="007B6B6E"/>
    <w:rsid w:val="007C13EE"/>
    <w:rsid w:val="0083199A"/>
    <w:rsid w:val="00841B93"/>
    <w:rsid w:val="00853E40"/>
    <w:rsid w:val="00857872"/>
    <w:rsid w:val="00881D19"/>
    <w:rsid w:val="00890017"/>
    <w:rsid w:val="008A4D6A"/>
    <w:rsid w:val="008A725F"/>
    <w:rsid w:val="008D31A0"/>
    <w:rsid w:val="008D6C29"/>
    <w:rsid w:val="009055D6"/>
    <w:rsid w:val="00923D83"/>
    <w:rsid w:val="00941233"/>
    <w:rsid w:val="009A5D16"/>
    <w:rsid w:val="009D3F06"/>
    <w:rsid w:val="009E2229"/>
    <w:rsid w:val="00A06A3C"/>
    <w:rsid w:val="00A23B44"/>
    <w:rsid w:val="00A31A9B"/>
    <w:rsid w:val="00A32B3D"/>
    <w:rsid w:val="00A81A79"/>
    <w:rsid w:val="00AA09C8"/>
    <w:rsid w:val="00AC707D"/>
    <w:rsid w:val="00B069CD"/>
    <w:rsid w:val="00B1312B"/>
    <w:rsid w:val="00B61693"/>
    <w:rsid w:val="00B747CC"/>
    <w:rsid w:val="00B95768"/>
    <w:rsid w:val="00BA7C1A"/>
    <w:rsid w:val="00BB4D17"/>
    <w:rsid w:val="00BD38CA"/>
    <w:rsid w:val="00C4195A"/>
    <w:rsid w:val="00C507AA"/>
    <w:rsid w:val="00C73213"/>
    <w:rsid w:val="00C90A99"/>
    <w:rsid w:val="00C93355"/>
    <w:rsid w:val="00C96EFF"/>
    <w:rsid w:val="00CA79AA"/>
    <w:rsid w:val="00CD7B1F"/>
    <w:rsid w:val="00CF1094"/>
    <w:rsid w:val="00D13700"/>
    <w:rsid w:val="00D25189"/>
    <w:rsid w:val="00D26ABF"/>
    <w:rsid w:val="00D32541"/>
    <w:rsid w:val="00D50516"/>
    <w:rsid w:val="00D60844"/>
    <w:rsid w:val="00D671AC"/>
    <w:rsid w:val="00D770B4"/>
    <w:rsid w:val="00D80EC3"/>
    <w:rsid w:val="00D941EF"/>
    <w:rsid w:val="00DA17B1"/>
    <w:rsid w:val="00DA23C3"/>
    <w:rsid w:val="00DC01BA"/>
    <w:rsid w:val="00DF0D2E"/>
    <w:rsid w:val="00E054CD"/>
    <w:rsid w:val="00E205F0"/>
    <w:rsid w:val="00E3236B"/>
    <w:rsid w:val="00E4333D"/>
    <w:rsid w:val="00E63581"/>
    <w:rsid w:val="00EA1FBB"/>
    <w:rsid w:val="00EA32D7"/>
    <w:rsid w:val="00EA5CC9"/>
    <w:rsid w:val="00EE2002"/>
    <w:rsid w:val="00F11808"/>
    <w:rsid w:val="00F11E0C"/>
    <w:rsid w:val="00F20CA4"/>
    <w:rsid w:val="00F23C40"/>
    <w:rsid w:val="00F362DD"/>
    <w:rsid w:val="00F50A14"/>
    <w:rsid w:val="00F535B7"/>
    <w:rsid w:val="00F61535"/>
    <w:rsid w:val="00F70A03"/>
    <w:rsid w:val="00F741C5"/>
    <w:rsid w:val="00F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73043"/>
  <w15:chartTrackingRefBased/>
  <w15:docId w15:val="{9D23F322-5518-4111-A106-CE069D18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5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6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2D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34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3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ojasm@ice.go.cr" TargetMode="External"/><Relationship Id="rId5" Type="http://schemas.openxmlformats.org/officeDocument/2006/relationships/hyperlink" Target="mailto:alex.bath@gwec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Russi</dc:creator>
  <cp:keywords/>
  <dc:description/>
  <cp:lastModifiedBy>Sofia Russi</cp:lastModifiedBy>
  <cp:revision>2</cp:revision>
  <dcterms:created xsi:type="dcterms:W3CDTF">2021-09-01T14:32:00Z</dcterms:created>
  <dcterms:modified xsi:type="dcterms:W3CDTF">2021-09-01T14:32:00Z</dcterms:modified>
</cp:coreProperties>
</file>